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r>
        <w:rPr>
          <w:rFonts w:ascii="Times New Roman" w:hAnsi="Times New Roman" w:eastAsia="黑体" w:cs="Times New Roman"/>
          <w:sz w:val="48"/>
          <w:szCs w:val="48"/>
        </w:rPr>
        <w:drawing>
          <wp:inline distT="0" distB="0" distL="0" distR="0">
            <wp:extent cx="110553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ind w:right="300"/>
        <w:jc w:val="center"/>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2.咨询电话：（010）68402347</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3.咨询电子邮件：</w:t>
      </w:r>
      <w:r>
        <w:fldChar w:fldCharType="begin"/>
      </w:r>
      <w:r>
        <w:instrText xml:space="preserve"> HYPERLINK "mailto:zb-sc@mail.safe.gov.cn" </w:instrText>
      </w:r>
      <w:r>
        <w:fldChar w:fldCharType="separate"/>
      </w:r>
      <w:r>
        <w:rPr>
          <w:rFonts w:ascii="Times New Roman" w:hAnsi="Times New Roman" w:eastAsia="仿宋_GB2312" w:cs="Times New Roman"/>
          <w:sz w:val="30"/>
          <w:szCs w:val="30"/>
        </w:rPr>
        <w:t>zb-sc@mail.safe.gov.cn</w:t>
      </w:r>
      <w:r>
        <w:rPr>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5.初审业务的咨询途径由所在地分局（外汇管理部）另行公布。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（十六）监督和投诉渠道</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6"/>
          <w:rFonts w:ascii="Times New Roman" w:hAnsi="Times New Roman" w:eastAsia="仿宋_GB2312" w:cs="Times New Roman"/>
          <w:color w:val="auto"/>
          <w:sz w:val="30"/>
          <w:szCs w:val="30"/>
        </w:rPr>
        <w:t>www.safe.gov.cn</w:t>
      </w:r>
      <w:r>
        <w:rPr>
          <w:rStyle w:val="16"/>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向各地外汇局进行咨询、办理进程查询、监督和投诉等可通过各地外汇局官方网站的相应栏目进行。网址可通过</w:t>
      </w:r>
      <w:r>
        <w:fldChar w:fldCharType="begin"/>
      </w:r>
      <w:r>
        <w:instrText xml:space="preserve"> HYPERLINK "http://www.safe.gov.cn" </w:instrText>
      </w:r>
      <w:r>
        <w:fldChar w:fldCharType="separate"/>
      </w:r>
      <w:r>
        <w:rPr>
          <w:rStyle w:val="16"/>
          <w:rFonts w:ascii="Times New Roman" w:hAnsi="Times New Roman" w:eastAsia="仿宋_GB2312" w:cs="Times New Roman"/>
          <w:color w:val="auto"/>
          <w:sz w:val="30"/>
          <w:szCs w:val="30"/>
        </w:rPr>
        <w:t>www.safe.gov.cn</w:t>
      </w:r>
      <w:r>
        <w:rPr>
          <w:rStyle w:val="16"/>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进行链接，也可通过外汇局官方互联网站上公布的电话进行。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1.办公地址。北京市海淀区阜成路18号华融大厦，邮政编码100048。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2.办公时间。周一至周五工作日的8:00-12：00，13：00-17：00</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3.乘车路线。公交车40、631、944、977、运通102、运通103路航天桥南站下车，位于航天桥东南角。</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4.初审业务的办公地址和时间由所在地分局（外汇管理部）另行公布。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办理时限结束之日后，申请人可通过电话查询。初审业务的公开查询方式由所在地分局（外汇管理部）另行公布。</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组合 1" o:spid="_x0000_s1026" o:spt="203" style="position:absolute;left:0pt;margin-left:-41.25pt;margin-top:27.05pt;height:681.4pt;width:470.35pt;z-index:251659264;mso-width-relative:page;mso-height-relative:page;"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v/cQoAANZtAAAOAAAAZHJzL2Uyb0RvYy54bWzsXdtyo8wRvk9V3oHi3isGhpNqvX9tfNik&#10;6k+ylX/zAFggiQSBAnil/VO5y0Uu8z55nlReIz09J4Qk29mYsWXhC5uDwNDTh6+/7hm9/2G7Kqyv&#10;Wd3kVXlpk3eObWXlrErzcnFp//HL7UVkW02blGlSVGV2aX/LGvuHD7/8xfvNepq51bIq0qy24CZl&#10;M92sL+1l266nk0kzW2arpHlXrbMSTs6repW0sFsvJmmdbODuq2LiOk4w2VR1uq6rWdY0cPSan7Q/&#10;4P3n82zW/n4+b7LWKi5teLYWf9f4+479nnx4n0wXdbJe5jPxGMl3PMUqyUv4p+pW10mbWPd1vner&#10;VT6rq6aat+9m1WpSzef5LMN3gLchTu9tPtXV/RrfZTHdLNZKTCDanpy++7az3339XFt5CmNnW2Wy&#10;giH6z7/+/u9//sMiTDab9WIKH/lUr39af675C8Lmj9Xszw2cnvTPs/0F/7B1t/ltlcL9kvu2Qtls&#10;5/WK3QLe2triEHxTQ5BtW2sGB/049Cj1bWsG56LA98JIDNJsCSPJriPUhfNwmvhuwAdwtrwR18fU&#10;CfnFxAvciJ2eJFP+n/FpxdOxVwONa7RQm/9PqD8tk3WGY9UwiQmhulKoH0EI+BHL43LFT12VXKiz&#10;bSmEapXV1TIpFxl++Mu3NQgQRwIevnMJ22lgRB4VchA4MLBMWASkyaUlZQ0nmJRDgseVmJLpum7a&#10;T1m1stjGpd20dZIvlu1VVZZgUFVNcDiTrz82LZevvICNblnd5kUBx5NpUVqbSzv2YbzYblMVecpO&#10;4k69uLsqautrwiwTf8Rg7XwMLKBM8WbLLElvxHab5AXfhqcuSnY/eCl4HLHFTe+vsRPfRDcRvaBu&#10;cHNBnevri4+3V/QiuCWhf+1dX11dk7+xRyN0uszTNCvZ00k3QOjTNEI4JG7AyhEoMUx27476CA8r&#10;/+JD4+Cy8eRqeVel3z7XTLRCSbkhouoqmxQa5kkNQ2dhUa5dw1ntAeuT+nTA9pLpSZotlULVZos2&#10;smOD8G6DmW3skJibretLByjFTISDC9xQWIx0rNIMX7vdWi36tbbOwdMVmc28xCpLbavIAESwLe5W&#10;zsSyDcQhCJg8uGuFxtBpTKGpQ48qNI0jodIY6sdAdJKBKJAqxgMR+qY+PGT4+Lng41kEIsieuN3+&#10;AYAXOksLMa2wWwnKG47IFXj8WNfVhgEmALU76JFfwK5+Enr0nRjwBaJHPxJYW4YhN44ETPc9RB3H&#10;7baGh38IMu4gvqYLDG/xR4SDnY89A7Zc5S3knkW+gkxDAdBk+iDQ7CG1dnu3hVjFBMpBm1VXPMeE&#10;nBg2llX9M4Q3yC8BRv/lPqkh2BW/KWFYYkIpS0hxh/qhCzt198xd90xSzuBWl3ZrW3zzquVJ7P26&#10;ZtCcDTPDvmXFHPw8R1yun+pJSBL8M9c1bsDxiCT/p6z6cAJIYFj7kReOCZ2BRHFoEw5Zeocm7BGK&#10;ThlzJUy2PSKxJPFcHO/jNjwvqg1kpnX7JatXeZlAGvh2TVoQIidn2QaQJFE8kYaScMycQrtOCDbF&#10;YhKlYS8m0TAWpEYQ7nI/e6TG+emzKwfpdCKVCX0+QNERJSpw0MNzdNTxhIveT/ZB1RlH5wdjrv8m&#10;WDwTGq0oQZ00kC7rPDTkIDEkBEcgBw0CSBSR3PcfQRxvO2tAiKFGZXTJnaIJOUC/wjENMUy4ZElX&#10;USgysn+tUbNwyRRgCBw/jphfbdlkpF93CismXDLE970s0GxFIQgg+0On7MSBKKlKKkdiZl5OHTX6&#10;jZYKSY+ihX30qS9TLCSeUDtCAulin1gs3L9U6Szwc6oDgfNyg9f4GYeyZ9yC/u6U7IcsF0KVn+fE&#10;URD2OB4h5DB4hKMdo9VptAGYiFaq6tCheEyWHUjM2HBG8agOHxmqvNCDp8O2FQfRs7L8keGxFUY+&#10;nXRCOOt+VwvrfugWI2DfVKhy3QDpTA34YxVvAspj5qG2FteDTitMFDrdaHtXKnV9gUDFjKofqOAY&#10;CnbIQMVrYiSAfk34waqBaAGMZJsLJSFyblroXhiLRIu4UGiEh1Si27P0u6zUzWmeLkuwrG2RindO&#10;0j9BLJyvCujvhKYzy3UkQ4yNbHh/2UDDS2nP2cf2PbVGFMZZNrW5MFJd84d9Y+avzFiGnEfMnwKq&#10;hlDlRfwhmWu4kc2or8v8DzDdrlmmO/QFrRI60pFKKQtjh37fh219xKkjTpXN1Yro1jjVVZSqgdq6&#10;H0GliBl/6PXTLo9C2ybiVBJ6jwDVNE9WVZnquMWDXTcY7bS+nFyHDHLdiu46HXBqINdyD3DdcGxw&#10;TMYQjgBhEPAg3IIWxzGvMmoQRlwoHHEtHr3yW5hEYEKjD3DdMAHkRTQa5g8dpro96p1qQZ0Hh7E1&#10;HucHPkOHHhQ9RK7xhWHRX1Vbi9dBOj22VruF47LJcqhuW9f1ebdtGPEQoB2xD8kq98NAiT3sil+0&#10;bH68X/d7EuADzbYIJUTd4pR6bk043gN1CD5FSGjy8GVzld/FhDe5ag0WaDhQrMs4aemkpyOaUGhV&#10;h9CeuV+GMOOZKYX2aITIe3rtQu7HXTPlOeBxmvIMPLMqe45JXqehiSkPpzN1Rx7vt+9gDJaRDYUs&#10;qMvyTJbihQQtSPtl34M+PIQWPi+yvFL9xdqB7LjaoUOeE1ko9zLqb0d/IYkS+quJNp5YGUMW0DcK&#10;0QA02Pf9XkoXy0KR1I5TQxZjRtdZ8eUZMjrWWNSvc8IxkwyEH/hcXanP2V/tcCUtHPN60XF3+2or&#10;HaO+Pq++xoqB6LjXbmFu8IZ9KoqYlEbIPWtt9UgMfB7rtwEqGG3ouMKeRx1DdKKM5ANfj0jU4uID&#10;5AP3fMYggh/AFHUGEQJwuszbay32oftxLGO8nbWQDJAPsSIfOk7ZbGHuARChFPpUMe84B8X0HJT4&#10;AAkB8041Kh4aZQQudBthChfxhj7tnwFlSFhM+Eyv4yjjRVk0MyyEXiBipCE6NARhkxz2EjtVDDLQ&#10;8AMrSnIV1t1+sn/NjVnPMgPKhEaPNPyc39oDeoWIUaN3NFpRFarEwRsTOsSwoRJHJCZtw6IavVZs&#10;VXym4SMZ4Iv6ZjO1Z702xKvQ5GbN4Ontwws+GYDLxFHdxVqTFZsuXLMZTY598L8MZwCZgfqqcUYE&#10;7aGczPB5ivhKYYYhVVa9sq9ClZ+0dpkJVdbzZDupn6J9hlsSxpoX+frXsstIdGfGLqOzmTZTPoVT&#10;azPxGG2H3NyYBr6B1WH0lDBcr68zNc6I1h9g8GCFQp0fDtQ+dFDrVU8y5IxoeR2t5yofAC/NCxGn&#10;Vu4bqQ/T1Aesfb+fOHJs0MHZQzZgeBSq1syLR9Bkv8tNB16oKix8YY7joOQ8Kix6rZ8Rl3STRT0p&#10;WkFs2i8TmoHYel3g/cVkcE4UAyWUT+k9rs3nkC0qgnVU5a4q66noWpVVNmI0W4x8udaEE9Febxxx&#10;wL4QYPu8Ln7euqyY1lGXd3RZcXg6XaRmK4VxJL8SCb5ECl2OxsuisOI549eFvIUvAjqWJD54HL48&#10;DNe3EF90xr6drLuP6ab+OrYP/wUAAP//AwBQSwMEFAAGAAgAAAAhANqIUzPhAAAADAEAAA8AAABk&#10;cnMvZG93bnJldi54bWxMj0FLw0AQhe+C/2EZwVu72YRKGrMppainItgK4m2aTJPQ7GzIbpP037ue&#10;9Di8j/e+yTez6cRIg2sta1DLCARxaauWaw2fx9dFCsJ55Ao7y6ThRg42xf1djlllJ/6g8eBrEUrY&#10;Zaih8b7PpHRlQwbd0vbEITvbwaAP51DLasAplJtOxlH0JA22HBYa7GnXUHk5XI2GtwmnbaJexv3l&#10;vLt9H1fvX3tFWj8+zNtnEJ5m/wfDr35QhyI4neyVKyc6DQsVq1VgNcRKgQhEqtYxiFNAkzRZgyxy&#10;+f+J4gcAAP//AwBQSwECLQAUAAYACAAAACEAtoM4kv4AAADhAQAAEwAAAAAAAAAAAAAAAAAAAAAA&#10;W0NvbnRlbnRfVHlwZXNdLnhtbFBLAQItABQABgAIAAAAIQA4/SH/1gAAAJQBAAALAAAAAAAAAAAA&#10;AAAAAC8BAABfcmVscy8ucmVsc1BLAQItABQABgAIAAAAIQA1BPv/cQoAANZtAAAOAAAAAAAAAAAA&#10;AAAAAC4CAABkcnMvZTJvRG9jLnhtbFBLAQItABQABgAIAAAAIQDaiFMz4QAAAAwBAAAPAAAAAAAA&#10;AAAAAAAAAMsMAABkcnMvZG93bnJldi54bWxQSwUGAAAAAAQABADzAAAA2Q0AAAAA&#10;">
            <o:lock v:ext="edit"/>
            <v:shape id="AutoShape 3" o:spid="_x0000_s1027" o:spt="32" type="#_x0000_t32" style="position:absolute;left:6601;top:11865;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path arrowok="t"/>
              <v:fill on="f" focussize="0,0"/>
              <v:stroke/>
              <v:imagedata o:title=""/>
              <o:lock v:ext="edit"/>
            </v:shape>
            <v:group id="Group 4" o:spid="_x0000_s1028" o:spt="203" style="position:absolute;left:1425;top:1526;height:13628;width:9407;"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v:shape id="AutoShape 5" o:spid="_x0000_s1029" o:spt="32" type="#_x0000_t32" style="position:absolute;left:9019;top:12580;height:627;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path arrowok="t"/>
                <v:fill on="f" focussize="0,0"/>
                <v:stroke endarrow="block"/>
                <v:imagedata o:title=""/>
                <o:lock v:ext="edit"/>
              </v:shape>
              <v:shape id="AutoShape 6" o:spid="_x0000_s1030" o:spt="32" type="#_x0000_t32" style="position:absolute;left:4049;top:12580;height:0;width:498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path arrowok="t"/>
                <v:fill on="f" focussize="0,0"/>
                <v:stroke/>
                <v:imagedata o:title=""/>
                <o:lock v:ext="edit"/>
              </v:shape>
              <v:group id="Group 7" o:spid="_x0000_s1031" o:spt="203" style="position:absolute;left:1425;top:1526;height:13628;width:9407;"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v:rect id="Rectangle 8" o:spid="_x0000_s1032" o:spt="1" style="position:absolute;left:5093;top:11586;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path/>
                  <v:fill focussize="0,0"/>
                  <v:stroke/>
                  <v:imagedata o:title=""/>
                  <o:lock v:ext="edit"/>
                  <v:textbox>
                    <w:txbxContent>
                      <w:p>
                        <w:pPr>
                          <w:jc w:val="center"/>
                        </w:pPr>
                        <w:r>
                          <w:rPr>
                            <w:rFonts w:hint="eastAsia"/>
                          </w:rPr>
                          <w:t>国家外汇管理局审核</w:t>
                        </w:r>
                      </w:p>
                    </w:txbxContent>
                  </v:textbox>
                </v:rect>
                <v:group id="Group 9" o:spid="_x0000_s1033" o:spt="203" style="position:absolute;left:1425;top:1526;height:13628;width:9407;"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v:shape id="AutoShape 10" o:spid="_x0000_s1034" o:spt="116" type="#_x0000_t116" style="position:absolute;left:7715;top:13147;height:1329;width:311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1" o:spid="_x0000_s1035" o:spt="116" type="#_x0000_t116" style="position:absolute;left:2070;top:14476;height:678;width:47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path/>
                    <v:fill focussize="0,0"/>
                    <v:stroke joinstyle="miter"/>
                    <v:imagedata o:title=""/>
                    <o:lock v:ext="edit"/>
                    <v:textbox>
                      <w:txbxContent>
                        <w:p>
                          <w:pPr>
                            <w:jc w:val="center"/>
                          </w:pPr>
                          <w:r>
                            <w:rPr>
                              <w:rFonts w:hint="eastAsia"/>
                            </w:rPr>
                            <w:t>初审外汇局出具批复文件，并送达</w:t>
                          </w:r>
                        </w:p>
                      </w:txbxContent>
                    </v:textbox>
                  </v:shape>
                  <v:shape id="AutoShape 12" o:spid="_x0000_s1036" o:spt="32" type="#_x0000_t32" style="position:absolute;left:4035;top:12580;height:56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path arrowok="t"/>
                    <v:fill on="f" focussize="0,0"/>
                    <v:stroke endarrow="block"/>
                    <v:imagedata o:title=""/>
                    <o:lock v:ext="edit"/>
                  </v:shape>
                  <v:rect id="Rectangle 13" o:spid="_x0000_s1037" o:spt="1" style="position:absolute;left:1934;top:13147;height:859;width:466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path/>
                    <v:fill focussize="0,0"/>
                    <v:stroke/>
                    <v:imagedata o:title=""/>
                    <o:lock v:ext="edit"/>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8" o:spt="32" type="#_x0000_t32" style="position:absolute;left:4049;top:14006;height:47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path arrowok="t"/>
                    <v:fill on="f" focussize="0,0"/>
                    <v:stroke endarrow="block"/>
                    <v:imagedata o:title=""/>
                    <o:lock v:ext="edit"/>
                  </v:shape>
                  <v:shape id="AutoShape 15" o:spid="_x0000_s1039" o:spt="32" type="#_x0000_t32" style="position:absolute;left:6647;top:10960;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path arrowok="t"/>
                    <v:fill on="f" focussize="0,0"/>
                    <v:stroke endarrow="block"/>
                    <v:imagedata o:title=""/>
                    <o:lock v:ext="edit"/>
                  </v:shape>
                  <v:group id="Group 16" o:spid="_x0000_s1040" o:spt="203" style="position:absolute;left:1425;top:1526;height:11606;width:9131;"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v:shape id="AutoShape 17" o:spid="_x0000_s1041" o:spt="32" type="#_x0000_t32" style="position:absolute;left:6600;top:8677;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shape id="AutoShape 18" o:spid="_x0000_s1042" o:spt="116" type="#_x0000_t116" style="position:absolute;left:1920;top:1526;height:703;width:373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group id="Group 19" o:spid="_x0000_s1043" o:spt="203" style="position:absolute;left:1425;top:2261;height:6416;width:9131;"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v:shape id="AutoShape 20" o:spid="_x0000_s1044" o:spt="34" type="#_x0000_t34" style="position:absolute;left:8019;top:4172;height:1285;width:379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path arrowok="t"/>
                        <v:fill on="f" focussize="0,0"/>
                        <v:stroke joinstyle="miter"/>
                        <v:imagedata o:title=""/>
                        <o:lock v:ext="edit"/>
                      </v:shape>
                      <v:group id="Group 21" o:spid="_x0000_s1045" o:spt="203" style="position:absolute;left:1425;top:2301;height:6416;width:9131;"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v:shape id="AutoShape 22" o:spid="_x0000_s1046" o:spt="32" type="#_x0000_t32" style="position:absolute;left:7549;top:7016;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path arrowok="t"/>
                          <v:fill on="f" focussize="0,0"/>
                          <v:stroke endarrow="block"/>
                          <v:imagedata o:title=""/>
                          <o:lock v:ext="edit"/>
                        </v:shape>
                        <v:shape id="AutoShape 23" o:spid="_x0000_s1047" o:spt="4" type="#_x0000_t4" style="position:absolute;left:5812;top:7377;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path/>
                          <v:fill focussize="0,0"/>
                          <v:stroke joinstyle="miter"/>
                          <v:imagedata o:title=""/>
                          <o:lock v:ext="edit"/>
                          <v:textbox>
                            <w:txbxContent>
                              <w:p>
                                <w:pPr>
                                  <w:jc w:val="center"/>
                                </w:pPr>
                                <w:r>
                                  <w:rPr>
                                    <w:rFonts w:hint="eastAsia"/>
                                  </w:rPr>
                                  <w:t>申请人补充材料</w:t>
                                </w:r>
                              </w:p>
                            </w:txbxContent>
                          </v:textbox>
                        </v:shape>
                        <v:shape id="AutoShape 24" o:spid="_x0000_s1048" o:spt="32" type="#_x0000_t32" style="position:absolute;left:3011;top:9967;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path arrowok="t"/>
                          <v:fill on="f" focussize="0,0"/>
                          <v:stroke endarrow="block"/>
                          <v:imagedata o:title=""/>
                          <o:lock v:ext="edit"/>
                        </v:shape>
                        <v:shape id="AutoShape 25" o:spid="_x0000_s1049" o:spt="32" type="#_x0000_t32" style="position:absolute;left:3011;top:6530;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path arrowok="t"/>
                          <v:fill on="f" focussize="0,0"/>
                          <v:stroke/>
                          <v:imagedata o:title=""/>
                          <o:lock v:ext="edit"/>
                        </v:shape>
                        <v:shape id="Text Box 26" o:spid="_x0000_s1050" o:spt="202" type="#_x0000_t202" style="position:absolute;left:2253;top:7824;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v:path/>
                          <v:fill focussize="0,0"/>
                          <v:stroke color="#FFFFFF" joinstyle="miter"/>
                          <v:imagedata o:title=""/>
                          <o:lock v:ext="edit"/>
                          <v:textbox>
                            <w:txbxContent>
                              <w:p>
                                <w:r>
                                  <w:rPr>
                                    <w:rFonts w:hint="eastAsia"/>
                                  </w:rPr>
                                  <w:t>是</w:t>
                                </w:r>
                              </w:p>
                            </w:txbxContent>
                          </v:textbox>
                        </v:shape>
                        <v:shape id="AutoShape 27" o:spid="_x0000_s1051" o:spt="32" type="#_x0000_t32" style="position:absolute;left:7549;top:9110;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path arrowok="t"/>
                          <v:fill on="f" focussize="0,0"/>
                          <v:stroke endarrow="block"/>
                          <v:imagedata o:title=""/>
                          <o:lock v:ext="edit"/>
                        </v:shape>
                        <v:shape id="Text Box 28" o:spid="_x0000_s1052" o:spt="202" type="#_x0000_t202" style="position:absolute;left:4429;top:9110;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v:path/>
                          <v:fill focussize="0,0"/>
                          <v:stroke color="#FFFFFF" joinstyle="miter"/>
                          <v:imagedata o:title=""/>
                          <o:lock v:ext="edit"/>
                          <v:textbox>
                            <w:txbxContent>
                              <w:p>
                                <w:pPr>
                                  <w:jc w:val="center"/>
                                </w:pPr>
                                <w:r>
                                  <w:rPr>
                                    <w:rFonts w:hint="eastAsia"/>
                                  </w:rPr>
                                  <w:t>材料齐全并符合受理要求</w:t>
                                </w:r>
                              </w:p>
                            </w:txbxContent>
                          </v:textbox>
                        </v:shape>
                        <v:rect id="Rectangle 29" o:spid="_x0000_s1053" o:spt="1" style="position:absolute;left:4224;top:9718;height:519;width:535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txbxContent>
                          </v:textbox>
                        </v:rect>
                        <v:shape id="AutoShape 30" o:spid="_x0000_s1054" o:spt="32" type="#_x0000_t32" style="position:absolute;left:4668;top:5550;height:0;width:99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path arrowok="t"/>
                          <v:fill on="f" focussize="0,0"/>
                          <v:stroke/>
                          <v:imagedata o:title=""/>
                          <o:lock v:ext="edit"/>
                        </v:shape>
                        <v:shape id="AutoShape 31" o:spid="_x0000_s1055" o:spt="32" type="#_x0000_t32" style="position:absolute;left:5658;top:4533;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path arrowok="t"/>
                          <v:fill on="f" focussize="0,0"/>
                          <v:stroke/>
                          <v:imagedata o:title=""/>
                          <o:lock v:ext="edit"/>
                        </v:shape>
                        <v:shape id="AutoShape 32" o:spid="_x0000_s1056" o:spt="4" type="#_x0000_t4" style="position:absolute;left:1446;top:4484;height:2131;width:319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path/>
                          <v:fill focussize="0,0"/>
                          <v:stroke joinstyle="miter"/>
                          <v:imagedata o:title=""/>
                          <o:lock v:ext="edit"/>
                          <v:textbox>
                            <w:txbxContent>
                              <w:p>
                                <w:pPr>
                                  <w:jc w:val="center"/>
                                </w:pPr>
                                <w:r>
                                  <w:rPr>
                                    <w:rFonts w:hint="eastAsia"/>
                                  </w:rPr>
                                  <w:t>接件（5个工作日）作出是否受理决定</w:t>
                                </w:r>
                              </w:p>
                            </w:txbxContent>
                          </v:textbox>
                        </v:shape>
                        <v:shape id="AutoShape 33" o:spid="_x0000_s1057" o:spt="32" type="#_x0000_t32" style="position:absolute;left:5686;top:6453;height:1;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path arrowok="t"/>
                          <v:fill on="f" focussize="0,0"/>
                          <v:stroke endarrow="block"/>
                          <v:imagedata o:title=""/>
                          <o:lock v:ext="edit"/>
                        </v:shape>
                        <v:shape id="AutoShape 34" o:spid="_x0000_s1058" o:spt="32" type="#_x0000_t32" style="position:absolute;left:5658;top:4533;height:0;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path arrowok="t"/>
                          <v:fill on="f" focussize="0,0"/>
                          <v:stroke endarrow="block"/>
                          <v:imagedata o:title=""/>
                          <o:lock v:ext="edit"/>
                        </v:shape>
                        <v:rect id="Rectangle 35" o:spid="_x0000_s1059" o:spt="1" style="position:absolute;left:6222;top:5885;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0" o:spt="116" type="#_x0000_t116" style="position:absolute;left:6282;top:3821;height:1483;width:291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1" o:spt="202" type="#_x0000_t202" style="position:absolute;left:4834;top:4762;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v:path/>
                          <v:fill focussize="0,0"/>
                          <v:stroke color="#FFFFFF" joinstyle="miter"/>
                          <v:imagedata o:title=""/>
                          <o:lock v:ext="edit"/>
                          <v:textbox style="mso-fit-shape-to-text:t;">
                            <w:txbxContent>
                              <w:p>
                                <w:r>
                                  <w:rPr>
                                    <w:rFonts w:hint="eastAsia"/>
                                  </w:rPr>
                                  <w:t>否</w:t>
                                </w:r>
                              </w:p>
                            </w:txbxContent>
                          </v:textbox>
                        </v:shape>
                        <v:shape id="Text Box 38" o:spid="_x0000_s1062" o:spt="202" type="#_x0000_t202" style="position:absolute;left:9583;top:4841;height:2553;width:823;"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39" o:spid="_x0000_s1063" o:spt="32" type="#_x0000_t32" style="position:absolute;left:9231;top:4464;flip:x;height:20;width:134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path arrowok="t"/>
                          <v:fill on="f" focussize="0,0"/>
                          <v:stroke endarrow="block"/>
                          <v:imagedata o:title=""/>
                          <o:lock v:ext="edit"/>
                        </v:shape>
                      </v:group>
                    </v:group>
                    <v:shape id="AutoShape 40" o:spid="_x0000_s1064" o:spt="32" type="#_x0000_t32" style="position:absolute;left:3011;top:2229;flip:x;height:69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path arrowok="t"/>
                      <v:fill on="f" focussize="0,0"/>
                      <v:stroke endarrow="block"/>
                      <v:imagedata o:title=""/>
                      <o:lock v:ext="edit"/>
                    </v:shape>
                    <v:shape id="AutoShape 41" o:spid="_x0000_s1065" o:spt="4" type="#_x0000_t4" style="position:absolute;left:3450;top:8996;height:2160;width:63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path/>
                      <v:fill focussize="0,0"/>
                      <v:stroke joinstyle="miter"/>
                      <v:imagedata o:title=""/>
                      <o:lock v:ext="edit"/>
                      <v:textbox>
                        <w:txbxContent>
                          <w:p>
                            <w:r>
                              <w:rPr>
                                <w:rFonts w:hint="eastAsia"/>
                              </w:rPr>
                              <w:t>申请人所在地外汇分局（外汇管理部）根据申请材料和软硬件基础设施情况，作出初审意见</w:t>
                            </w:r>
                          </w:p>
                        </w:txbxContent>
                      </v:textbox>
                    </v:shape>
                    <v:shape id="Text Box 42" o:spid="_x0000_s1066" o:spt="202" type="#_x0000_t202" style="position:absolute;left:5093;top:10960;height:472;width:81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v:path/>
                      <v:fill focussize="0,0"/>
                      <v:stroke color="#FFFFFF" joinstyle="miter"/>
                      <v:imagedata o:title=""/>
                      <o:lock v:ext="edit"/>
                      <v:textbox>
                        <w:txbxContent>
                          <w:p>
                            <w:r>
                              <w:rPr>
                                <w:rFonts w:hint="eastAsia"/>
                              </w:rPr>
                              <w:t>同意</w:t>
                            </w:r>
                          </w:p>
                        </w:txbxContent>
                      </v:textbox>
                    </v:shape>
                    <v:shape id="Text Box 43" o:spid="_x0000_s1067" o:spt="202" type="#_x0000_t202" style="position:absolute;left:8520;top:10848;height:584;width:104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v:path/>
                      <v:fill focussize="0,0"/>
                      <v:stroke color="#FFFFFF" joinstyle="miter"/>
                      <v:imagedata o:title=""/>
                      <o:lock v:ext="edit"/>
                      <v:textbox>
                        <w:txbxContent>
                          <w:p>
                            <w:r>
                              <w:rPr>
                                <w:rFonts w:hint="eastAsia"/>
                              </w:rPr>
                              <w:t>不同意</w:t>
                            </w:r>
                          </w:p>
                        </w:txbxContent>
                      </v:textbox>
                    </v:shape>
                    <v:shape id="AutoShape 44" o:spid="_x0000_s1068" o:spt="32" type="#_x0000_t32" style="position:absolute;left:9825;top:10105;height:302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path arrowok="t"/>
                      <v:fill on="f" focussize="0,0"/>
                      <v:stroke endarrow="block"/>
                      <v:imagedata o:title=""/>
                      <o:lock v:ext="edit"/>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64628"/>
      <w:docPartObj>
        <w:docPartGallery w:val="autotext"/>
      </w:docPartObj>
    </w:sdtPr>
    <w:sdtContent>
      <w:p>
        <w:pPr>
          <w:pStyle w:val="8"/>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388211DB"/>
    <w:rsid w:val="438D26BE"/>
    <w:rsid w:val="6F7D55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qFormat/>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9"/>
    <customShpInfo spid="_x0000_s1030"/>
    <customShpInfo spid="_x0000_s1032"/>
    <customShpInfo spid="_x0000_s1034"/>
    <customShpInfo spid="_x0000_s1035"/>
    <customShpInfo spid="_x0000_s1036"/>
    <customShpInfo spid="_x0000_s1037"/>
    <customShpInfo spid="_x0000_s1038"/>
    <customShpInfo spid="_x0000_s1039"/>
    <customShpInfo spid="_x0000_s1041"/>
    <customShpInfo spid="_x0000_s1042"/>
    <customShpInfo spid="_x0000_s1044"/>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45"/>
    <customShpInfo spid="_x0000_s1043"/>
    <customShpInfo spid="_x0000_s1064"/>
    <customShpInfo spid="_x0000_s1065"/>
    <customShpInfo spid="_x0000_s1066"/>
    <customShpInfo spid="_x0000_s1067"/>
    <customShpInfo spid="_x0000_s1068"/>
    <customShpInfo spid="_x0000_s1040"/>
    <customShpInfo spid="_x0000_s1033"/>
    <customShpInfo spid="_x0000_s1031"/>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26252-75B2-4C08-8BB4-1445765B1194}">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TotalTime>54</TotalTime>
  <ScaleCrop>false</ScaleCrop>
  <LinksUpToDate>false</LinksUpToDate>
  <CharactersWithSpaces>3269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凌晨</cp:lastModifiedBy>
  <cp:lastPrinted>2017-12-26T09:10:00Z</cp:lastPrinted>
  <dcterms:modified xsi:type="dcterms:W3CDTF">2020-12-08T02:23:45Z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