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000171112006</w:t>
      </w:r>
      <w:r>
        <w:rPr>
          <w:rFonts w:hint="eastAsia" w:ascii="Times New Roman" w:hAnsi="Times New Roman" w:eastAsia="黑体" w:cs="Times New Roman"/>
          <w:sz w:val="48"/>
          <w:szCs w:val="48"/>
          <w:lang w:val="en-US" w:eastAsia="zh-CN"/>
        </w:rPr>
        <w:t xml:space="preserve"> </w:t>
      </w:r>
      <w:r>
        <w:rPr>
          <w:rFonts w:hint="eastAsia" w:ascii="Times New Roman" w:hAnsi="Times New Roman" w:eastAsia="黑体" w:cs="Times New Roman"/>
          <w:sz w:val="48"/>
          <w:szCs w:val="48"/>
        </w:rPr>
        <w:t xml:space="preserve">     </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分局（外汇管理部）办理的银行分行（含农村信用社）即期结售汇业务市场准入审批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420" w:firstLineChars="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分局（外汇管理部）办理的银行分行（含农村信用社）即期结售汇业务市场准入审批【000171112006】</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分局（外汇管理部）办理的银行分行（含农村信用社）即期结售汇业务市场准入审批（00017111200601）</w:t>
      </w:r>
    </w:p>
    <w:p>
      <w:pPr>
        <w:adjustRightInd w:val="0"/>
        <w:snapToGrid w:val="0"/>
        <w:spacing w:line="360" w:lineRule="auto"/>
        <w:ind w:firstLine="420" w:firstLineChars="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分局（外汇管理部）办理的银行分行（含农村信用社）即期结售汇业务市场准入审批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《银行办理结售汇业务管理办法实施细则》（汇发〔2014〕53号文印发）第九条、第十二条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rPr>
        <w:t>分局（外汇管理部）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rPr>
        <w:t>分局（外汇管理部）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bookmarkStart w:id="0" w:name="_GoBack"/>
      <w:bookmarkEnd w:id="0"/>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现场</w:t>
      </w:r>
      <w:r>
        <w:rPr>
          <w:rFonts w:ascii="Times New Roman" w:hAnsi="Times New Roman" w:eastAsia="仿宋_GB2312" w:cs="Times New Roman"/>
          <w:sz w:val="30"/>
          <w:szCs w:val="30"/>
        </w:rPr>
        <w:t>、邮寄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4.不予许可的，出具不予许可通知书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w:t>
      </w:r>
      <w:r>
        <w:rPr>
          <w:rFonts w:hint="eastAsia" w:ascii="Times New Roman" w:hAnsi="Times New Roman" w:eastAsia="仿宋_GB2312" w:cs="Times New Roman"/>
          <w:sz w:val="30"/>
          <w:szCs w:val="30"/>
        </w:rPr>
        <w:t>《银行办理即期结售汇业务备案表》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3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9</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4B1139"/>
    <w:rsid w:val="0761245C"/>
    <w:rsid w:val="0B831EEA"/>
    <w:rsid w:val="0DAF3A04"/>
    <w:rsid w:val="0ED128AF"/>
    <w:rsid w:val="18EE262F"/>
    <w:rsid w:val="1EB429A5"/>
    <w:rsid w:val="20A00CB0"/>
    <w:rsid w:val="22380181"/>
    <w:rsid w:val="22E408AB"/>
    <w:rsid w:val="27B80AC8"/>
    <w:rsid w:val="2942487C"/>
    <w:rsid w:val="2A092DA5"/>
    <w:rsid w:val="2F622D6A"/>
    <w:rsid w:val="32406C38"/>
    <w:rsid w:val="3B9C4ECD"/>
    <w:rsid w:val="4B8C1C4E"/>
    <w:rsid w:val="4BE875A4"/>
    <w:rsid w:val="527D347E"/>
    <w:rsid w:val="56E40D91"/>
    <w:rsid w:val="5A3330D6"/>
    <w:rsid w:val="6114284F"/>
    <w:rsid w:val="6B0543B5"/>
    <w:rsid w:val="6DE02217"/>
    <w:rsid w:val="70EC2A0B"/>
    <w:rsid w:val="79AB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2023-03-02T10:33:58Z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