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11" w:rsidRDefault="00807197">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 xml:space="preserve">57016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643911" w:rsidRDefault="00643911">
      <w:pPr>
        <w:ind w:right="300"/>
        <w:jc w:val="center"/>
        <w:rPr>
          <w:rFonts w:ascii="Times New Roman" w:eastAsia="黑体" w:hAnsi="Times New Roman" w:cs="Times New Roman"/>
          <w:sz w:val="30"/>
          <w:szCs w:val="30"/>
        </w:rPr>
      </w:pPr>
    </w:p>
    <w:p w:rsidR="00643911" w:rsidRDefault="00643911">
      <w:pPr>
        <w:ind w:right="300"/>
        <w:jc w:val="center"/>
        <w:rPr>
          <w:rFonts w:ascii="Times New Roman" w:eastAsia="黑体" w:hAnsi="Times New Roman" w:cs="Times New Roman"/>
          <w:sz w:val="30"/>
          <w:szCs w:val="30"/>
        </w:rPr>
      </w:pPr>
    </w:p>
    <w:p w:rsidR="00643911" w:rsidRDefault="00643911">
      <w:pPr>
        <w:ind w:right="300"/>
        <w:jc w:val="center"/>
        <w:rPr>
          <w:rFonts w:ascii="Times New Roman" w:eastAsia="黑体" w:hAnsi="Times New Roman" w:cs="Times New Roman"/>
          <w:sz w:val="30"/>
          <w:szCs w:val="30"/>
        </w:rPr>
      </w:pPr>
    </w:p>
    <w:p w:rsidR="00643911" w:rsidRDefault="00643911">
      <w:pPr>
        <w:ind w:right="300"/>
        <w:jc w:val="center"/>
        <w:rPr>
          <w:rFonts w:ascii="Times New Roman" w:eastAsia="黑体" w:hAnsi="Times New Roman" w:cs="Times New Roman"/>
          <w:sz w:val="52"/>
          <w:szCs w:val="52"/>
        </w:rPr>
      </w:pPr>
    </w:p>
    <w:p w:rsidR="00643911" w:rsidRDefault="00807197">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外币现钞提取、调运和携带出境审核</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643911" w:rsidRDefault="00643911">
      <w:pPr>
        <w:ind w:right="300"/>
        <w:jc w:val="center"/>
        <w:rPr>
          <w:rFonts w:ascii="Times New Roman" w:eastAsia="仿宋_GB2312" w:hAnsi="Times New Roman" w:cs="Times New Roman"/>
          <w:sz w:val="30"/>
          <w:szCs w:val="30"/>
        </w:rPr>
      </w:pPr>
    </w:p>
    <w:p w:rsidR="00643911" w:rsidRDefault="00643911">
      <w:pPr>
        <w:ind w:right="300"/>
        <w:jc w:val="center"/>
        <w:rPr>
          <w:rFonts w:ascii="Times New Roman" w:eastAsia="仿宋_GB2312" w:hAnsi="Times New Roman" w:cs="Times New Roman"/>
          <w:sz w:val="30"/>
          <w:szCs w:val="30"/>
        </w:rPr>
      </w:pPr>
    </w:p>
    <w:p w:rsidR="00643911" w:rsidRDefault="00643911">
      <w:pPr>
        <w:ind w:right="300"/>
        <w:jc w:val="center"/>
        <w:rPr>
          <w:rFonts w:ascii="Times New Roman" w:eastAsia="仿宋_GB2312" w:hAnsi="Times New Roman" w:cs="Times New Roman"/>
          <w:sz w:val="30"/>
          <w:szCs w:val="30"/>
        </w:rPr>
      </w:pPr>
    </w:p>
    <w:p w:rsidR="00643911" w:rsidRDefault="00643911">
      <w:pPr>
        <w:ind w:right="300"/>
        <w:jc w:val="center"/>
        <w:rPr>
          <w:rFonts w:ascii="Times New Roman" w:eastAsia="仿宋_GB2312" w:hAnsi="Times New Roman" w:cs="Times New Roman"/>
          <w:sz w:val="30"/>
          <w:szCs w:val="30"/>
        </w:rPr>
      </w:pPr>
    </w:p>
    <w:p w:rsidR="00643911" w:rsidRDefault="00643911">
      <w:pPr>
        <w:ind w:right="300"/>
        <w:jc w:val="center"/>
        <w:rPr>
          <w:rFonts w:ascii="Times New Roman" w:eastAsia="仿宋_GB2312" w:hAnsi="Times New Roman" w:cs="Times New Roman"/>
          <w:sz w:val="30"/>
          <w:szCs w:val="30"/>
        </w:rPr>
      </w:pPr>
    </w:p>
    <w:p w:rsidR="00643911" w:rsidRDefault="00643911">
      <w:pPr>
        <w:ind w:right="300"/>
        <w:jc w:val="center"/>
        <w:rPr>
          <w:rFonts w:ascii="Times New Roman" w:eastAsia="仿宋_GB2312" w:hAnsi="Times New Roman" w:cs="Times New Roman"/>
          <w:sz w:val="30"/>
          <w:szCs w:val="30"/>
        </w:rPr>
      </w:pPr>
    </w:p>
    <w:p w:rsidR="00643911" w:rsidRDefault="0080719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28</w:t>
      </w:r>
      <w:r>
        <w:rPr>
          <w:rFonts w:ascii="Times New Roman" w:eastAsia="仿宋_GB2312" w:hAnsi="Times New Roman" w:cs="Times New Roman"/>
          <w:sz w:val="30"/>
          <w:szCs w:val="30"/>
        </w:rPr>
        <w:t>日</w:t>
      </w:r>
    </w:p>
    <w:p w:rsidR="00643911" w:rsidRDefault="0080719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28</w:t>
      </w:r>
      <w:r>
        <w:rPr>
          <w:rFonts w:ascii="Times New Roman" w:eastAsia="仿宋_GB2312" w:hAnsi="Times New Roman" w:cs="Times New Roman"/>
          <w:sz w:val="30"/>
          <w:szCs w:val="30"/>
        </w:rPr>
        <w:t>日</w:t>
      </w:r>
    </w:p>
    <w:p w:rsidR="00643911" w:rsidRDefault="0080719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643911" w:rsidRDefault="00643911">
      <w:pPr>
        <w:ind w:right="300"/>
        <w:rPr>
          <w:rFonts w:ascii="Times New Roman" w:eastAsia="仿宋_GB2312" w:hAnsi="Times New Roman" w:cs="Times New Roman"/>
          <w:sz w:val="30"/>
          <w:szCs w:val="30"/>
        </w:rPr>
      </w:pPr>
    </w:p>
    <w:p w:rsidR="00643911" w:rsidRDefault="00643911">
      <w:pPr>
        <w:ind w:right="300"/>
        <w:rPr>
          <w:rFonts w:ascii="Times New Roman" w:eastAsia="仿宋_GB2312" w:hAnsi="Times New Roman" w:cs="Times New Roman"/>
          <w:sz w:val="30"/>
          <w:szCs w:val="30"/>
        </w:rPr>
        <w:sectPr w:rsidR="00643911">
          <w:footerReference w:type="default" r:id="rId8"/>
          <w:pgSz w:w="11906" w:h="16838"/>
          <w:pgMar w:top="1440" w:right="1800" w:bottom="1440" w:left="1800" w:header="851" w:footer="992" w:gutter="0"/>
          <w:cols w:space="720"/>
          <w:titlePg/>
          <w:docGrid w:type="lines" w:linePitch="312"/>
        </w:sectPr>
      </w:pPr>
    </w:p>
    <w:p w:rsidR="00643911" w:rsidRDefault="00643911">
      <w:pPr>
        <w:ind w:right="300"/>
        <w:jc w:val="left"/>
        <w:rPr>
          <w:rFonts w:ascii="Times New Roman" w:eastAsia="黑体" w:hAnsi="Times New Roman" w:cs="Times New Roman"/>
          <w:sz w:val="48"/>
          <w:szCs w:val="48"/>
        </w:rPr>
        <w:sectPr w:rsidR="00643911">
          <w:footerReference w:type="default" r:id="rId9"/>
          <w:type w:val="continuous"/>
          <w:pgSz w:w="11906" w:h="16838"/>
          <w:pgMar w:top="1440" w:right="1800" w:bottom="1440" w:left="1800" w:header="851" w:footer="992" w:gutter="0"/>
          <w:cols w:space="720"/>
          <w:docGrid w:type="lines" w:linePitch="312"/>
        </w:sectPr>
      </w:pPr>
    </w:p>
    <w:p w:rsidR="00643911" w:rsidRDefault="00807197">
      <w:pPr>
        <w:adjustRightInd w:val="0"/>
        <w:snapToGri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643911" w:rsidRDefault="00807197">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项目名称：外币现钞提取、调运和携带出境审核；</w:t>
      </w:r>
    </w:p>
    <w:p w:rsidR="00643911" w:rsidRDefault="00807197">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57016</w:t>
      </w:r>
      <w:r>
        <w:rPr>
          <w:rFonts w:ascii="Times New Roman" w:eastAsia="仿宋_GB2312" w:hAnsi="Times New Roman" w:cs="Times New Roman"/>
          <w:sz w:val="30"/>
          <w:szCs w:val="30"/>
        </w:rPr>
        <w:t>；</w:t>
      </w:r>
    </w:p>
    <w:p w:rsidR="00643911" w:rsidRDefault="008071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643911" w:rsidRDefault="008071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643911" w:rsidRDefault="008071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外币现钞提取、调运和携带出境审核</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643911" w:rsidRDefault="008071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643911" w:rsidRDefault="008071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号）第十五条：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携带、申报外币现钞出入境的限额，由国务院外汇管理部门规定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43911" w:rsidRDefault="008071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495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机构单笔提取超过规定金额外币现钞审批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43911" w:rsidRDefault="008071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四、调运</w:t>
      </w:r>
      <w:r>
        <w:rPr>
          <w:rFonts w:ascii="Times New Roman" w:eastAsia="黑体" w:hAnsi="Times New Roman" w:cs="Times New Roman"/>
          <w:sz w:val="30"/>
          <w:szCs w:val="30"/>
        </w:rPr>
        <w:t>外币现钞进出境业务市场准入审批</w:t>
      </w:r>
    </w:p>
    <w:p w:rsidR="00643911" w:rsidRDefault="008071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643911" w:rsidRDefault="00807197">
      <w:pPr>
        <w:adjustRightInd w:val="0"/>
        <w:snapToGrid w:val="0"/>
        <w:spacing w:line="360" w:lineRule="auto"/>
        <w:ind w:firstLine="585"/>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t>1.</w:t>
      </w:r>
      <w:r>
        <w:rPr>
          <w:rFonts w:ascii="Times New Roman" w:eastAsia="仿宋_GB2312" w:hAnsi="Times New Roman" w:cs="Times New Roman"/>
          <w:kern w:val="0"/>
          <w:sz w:val="30"/>
          <w:szCs w:val="30"/>
        </w:rPr>
        <w:t>《中华人民共和国外汇管理条例》</w:t>
      </w:r>
      <w:r>
        <w:rPr>
          <w:rFonts w:ascii="Times New Roman" w:eastAsia="仿宋_GB2312" w:hAnsi="Times New Roman" w:cs="Times New Roman"/>
          <w:sz w:val="30"/>
          <w:szCs w:val="30"/>
        </w:rPr>
        <w:t>（国务院令第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r>
        <w:rPr>
          <w:rFonts w:ascii="Times New Roman" w:eastAsia="仿宋_GB2312" w:hAnsi="Times New Roman" w:cs="Times New Roman"/>
          <w:kern w:val="0"/>
          <w:sz w:val="30"/>
          <w:szCs w:val="30"/>
        </w:rPr>
        <w:t>；</w:t>
      </w:r>
    </w:p>
    <w:p w:rsidR="00643911" w:rsidRDefault="00807197">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2.</w:t>
      </w:r>
      <w:r>
        <w:rPr>
          <w:rFonts w:ascii="Times New Roman" w:eastAsia="仿宋_GB2312" w:hAnsi="Times New Roman" w:cs="Times New Roman"/>
          <w:kern w:val="0"/>
          <w:sz w:val="30"/>
          <w:szCs w:val="30"/>
        </w:rPr>
        <w:t>《国家外汇管理局海关总署关于印发</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调运外币现钞进出境管理规定</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的通知》（</w:t>
      </w:r>
      <w:proofErr w:type="gramStart"/>
      <w:r>
        <w:rPr>
          <w:rFonts w:ascii="Times New Roman" w:eastAsia="仿宋_GB2312" w:hAnsi="Times New Roman" w:cs="Times New Roman"/>
          <w:kern w:val="0"/>
          <w:sz w:val="30"/>
          <w:szCs w:val="30"/>
        </w:rPr>
        <w:t>汇发〔</w:t>
      </w:r>
      <w:r>
        <w:rPr>
          <w:rFonts w:ascii="Times New Roman" w:eastAsia="仿宋_GB2312" w:hAnsi="Times New Roman" w:cs="Times New Roman"/>
          <w:kern w:val="0"/>
          <w:sz w:val="30"/>
          <w:szCs w:val="30"/>
        </w:rPr>
        <w:t>2019</w:t>
      </w:r>
      <w:r>
        <w:rPr>
          <w:rFonts w:ascii="Times New Roman" w:eastAsia="仿宋_GB2312" w:hAnsi="Times New Roman" w:cs="Times New Roman"/>
          <w:kern w:val="0"/>
          <w:sz w:val="30"/>
          <w:szCs w:val="30"/>
        </w:rPr>
        <w:t>〕</w:t>
      </w:r>
      <w:proofErr w:type="gramEnd"/>
      <w:r>
        <w:rPr>
          <w:rFonts w:ascii="Times New Roman" w:eastAsia="仿宋_GB2312" w:hAnsi="Times New Roman" w:cs="Times New Roman"/>
          <w:kern w:val="0"/>
          <w:sz w:val="30"/>
          <w:szCs w:val="30"/>
        </w:rPr>
        <w:t>16</w:t>
      </w:r>
      <w:r>
        <w:rPr>
          <w:rFonts w:ascii="Times New Roman" w:eastAsia="仿宋_GB2312" w:hAnsi="Times New Roman" w:cs="Times New Roman"/>
          <w:kern w:val="0"/>
          <w:sz w:val="30"/>
          <w:szCs w:val="30"/>
        </w:rPr>
        <w:t>号）。</w:t>
      </w:r>
    </w:p>
    <w:p w:rsidR="00643911" w:rsidRDefault="0080719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kern w:val="0"/>
          <w:sz w:val="30"/>
          <w:szCs w:val="30"/>
        </w:rPr>
        <w:t>3.</w:t>
      </w:r>
      <w:r>
        <w:rPr>
          <w:rFonts w:ascii="Times New Roman" w:eastAsia="仿宋_GB2312" w:hAnsi="Times New Roman" w:cs="Times New Roman"/>
          <w:kern w:val="0"/>
          <w:sz w:val="30"/>
          <w:szCs w:val="30"/>
        </w:rPr>
        <w:t>《国家外汇管理局关于修订</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个人本外币兑换特许业务试点管理办法</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的通知》（</w:t>
      </w:r>
      <w:proofErr w:type="gramStart"/>
      <w:r>
        <w:rPr>
          <w:rFonts w:ascii="Times New Roman" w:eastAsia="仿宋_GB2312" w:hAnsi="Times New Roman" w:cs="Times New Roman"/>
          <w:kern w:val="0"/>
          <w:sz w:val="30"/>
          <w:szCs w:val="30"/>
        </w:rPr>
        <w:t>汇发〔</w:t>
      </w: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w:t>
      </w:r>
      <w:proofErr w:type="gramEnd"/>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号）</w:t>
      </w:r>
      <w:r>
        <w:rPr>
          <w:rFonts w:ascii="Times New Roman" w:eastAsia="仿宋_GB2312" w:hAnsi="Times New Roman" w:cs="Times New Roman" w:hint="eastAsia"/>
          <w:kern w:val="0"/>
          <w:sz w:val="30"/>
          <w:szCs w:val="30"/>
        </w:rPr>
        <w:t>。</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643911" w:rsidRDefault="00807197">
      <w:pPr>
        <w:adjustRightInd w:val="0"/>
        <w:snapToGrid w:val="0"/>
        <w:spacing w:line="360" w:lineRule="auto"/>
        <w:ind w:firstLineChars="200" w:firstLine="596"/>
        <w:rPr>
          <w:rFonts w:ascii="Times New Roman" w:eastAsia="仿宋_GB2312" w:hAnsi="Times New Roman" w:cs="Times New Roman"/>
          <w:spacing w:val="-1"/>
          <w:sz w:val="30"/>
          <w:szCs w:val="30"/>
        </w:rPr>
      </w:pPr>
      <w:r>
        <w:rPr>
          <w:rFonts w:ascii="Times New Roman" w:eastAsia="仿宋_GB2312" w:hAnsi="Times New Roman" w:cs="Times New Roman"/>
          <w:spacing w:val="-1"/>
          <w:sz w:val="30"/>
          <w:szCs w:val="30"/>
        </w:rPr>
        <w:t>申请人</w:t>
      </w:r>
      <w:r>
        <w:rPr>
          <w:rFonts w:ascii="Times New Roman" w:eastAsia="仿宋_GB2312" w:hAnsi="Times New Roman" w:cs="Times New Roman" w:hint="eastAsia"/>
          <w:spacing w:val="-1"/>
          <w:sz w:val="30"/>
          <w:szCs w:val="30"/>
        </w:rPr>
        <w:t>所在</w:t>
      </w:r>
      <w:r>
        <w:rPr>
          <w:rFonts w:ascii="Times New Roman" w:eastAsia="仿宋_GB2312" w:hAnsi="Times New Roman" w:cs="Times New Roman"/>
          <w:spacing w:val="-1"/>
          <w:sz w:val="30"/>
          <w:szCs w:val="30"/>
        </w:rPr>
        <w:t>地国家外汇管理局分局（外汇管理部）。</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643911" w:rsidRDefault="00807197">
      <w:pPr>
        <w:adjustRightInd w:val="0"/>
        <w:snapToGrid w:val="0"/>
        <w:spacing w:line="360" w:lineRule="auto"/>
        <w:ind w:firstLineChars="200" w:firstLine="596"/>
        <w:rPr>
          <w:rFonts w:ascii="Times New Roman" w:eastAsia="仿宋_GB2312" w:hAnsi="Times New Roman" w:cs="Times New Roman"/>
          <w:spacing w:val="-1"/>
          <w:sz w:val="30"/>
          <w:szCs w:val="30"/>
        </w:rPr>
      </w:pPr>
      <w:r>
        <w:rPr>
          <w:rFonts w:ascii="Times New Roman" w:eastAsia="仿宋_GB2312" w:hAnsi="Times New Roman" w:cs="Times New Roman"/>
          <w:spacing w:val="-1"/>
          <w:sz w:val="30"/>
          <w:szCs w:val="30"/>
        </w:rPr>
        <w:lastRenderedPageBreak/>
        <w:t>申请人</w:t>
      </w:r>
      <w:r>
        <w:rPr>
          <w:rFonts w:ascii="Times New Roman" w:eastAsia="仿宋_GB2312" w:hAnsi="Times New Roman" w:cs="Times New Roman" w:hint="eastAsia"/>
          <w:spacing w:val="-1"/>
          <w:sz w:val="30"/>
          <w:szCs w:val="30"/>
        </w:rPr>
        <w:t>所在</w:t>
      </w:r>
      <w:r>
        <w:rPr>
          <w:rFonts w:ascii="Times New Roman" w:eastAsia="仿宋_GB2312" w:hAnsi="Times New Roman" w:cs="Times New Roman"/>
          <w:spacing w:val="-1"/>
          <w:sz w:val="30"/>
          <w:szCs w:val="30"/>
        </w:rPr>
        <w:t>地国家外汇管理局分局（外汇管理部）。</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643911" w:rsidRDefault="00807197">
      <w:pPr>
        <w:adjustRightInd w:val="0"/>
        <w:snapToGrid w:val="0"/>
        <w:spacing w:line="360" w:lineRule="auto"/>
        <w:ind w:firstLineChars="200" w:firstLine="600"/>
        <w:rPr>
          <w:rFonts w:ascii="Times New Roman" w:eastAsia="仿宋_GB2312" w:hAnsi="Times New Roman" w:cs="Times New Roman"/>
          <w:sz w:val="30"/>
          <w:szCs w:val="30"/>
        </w:rPr>
      </w:pPr>
      <w:proofErr w:type="gramStart"/>
      <w:r>
        <w:rPr>
          <w:rFonts w:ascii="Times New Roman" w:eastAsia="仿宋_GB2312" w:hAnsi="Times New Roman" w:cs="Times New Roman"/>
          <w:sz w:val="30"/>
          <w:szCs w:val="30"/>
        </w:rPr>
        <w:t>无数量</w:t>
      </w:r>
      <w:proofErr w:type="gramEnd"/>
      <w:r>
        <w:rPr>
          <w:rFonts w:ascii="Times New Roman" w:eastAsia="仿宋_GB2312" w:hAnsi="Times New Roman" w:cs="Times New Roman"/>
          <w:sz w:val="30"/>
          <w:szCs w:val="30"/>
        </w:rPr>
        <w:t>限制。</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643911" w:rsidRDefault="00807197">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申请人为银行总行（或外国银行分行主报告行），需</w:t>
      </w:r>
      <w:r>
        <w:rPr>
          <w:rFonts w:ascii="Times New Roman" w:eastAsia="仿宋_GB2312" w:hAnsi="Times New Roman" w:cs="Times New Roman"/>
          <w:kern w:val="0"/>
          <w:sz w:val="30"/>
          <w:szCs w:val="30"/>
        </w:rPr>
        <w:t>有调运外币现钞进出境的实际需求。个人本外币兑换特许机构办理调运外币现钞业务参见</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银行、农村信用社、兑换机构及非金融机构等结汇、售汇业务市场准入、退出审批</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行政审批服务指南（编号</w:t>
      </w:r>
      <w:r>
        <w:rPr>
          <w:rFonts w:ascii="Times New Roman" w:eastAsia="仿宋_GB2312" w:hAnsi="Times New Roman" w:cs="Times New Roman"/>
          <w:kern w:val="0"/>
          <w:sz w:val="30"/>
          <w:szCs w:val="30"/>
        </w:rPr>
        <w:t>57013</w:t>
      </w:r>
      <w:r>
        <w:rPr>
          <w:rFonts w:ascii="Times New Roman" w:eastAsia="仿宋_GB2312" w:hAnsi="Times New Roman" w:cs="Times New Roman"/>
          <w:kern w:val="0"/>
          <w:sz w:val="30"/>
          <w:szCs w:val="30"/>
        </w:rPr>
        <w:t>）。</w:t>
      </w:r>
    </w:p>
    <w:p w:rsidR="00643911" w:rsidRDefault="00807197">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Style w:val="ad"/>
        <w:tblW w:w="8522" w:type="dxa"/>
        <w:tblLayout w:type="fixed"/>
        <w:tblLook w:val="04A0" w:firstRow="1" w:lastRow="0" w:firstColumn="1" w:lastColumn="0" w:noHBand="0" w:noVBand="1"/>
      </w:tblPr>
      <w:tblGrid>
        <w:gridCol w:w="685"/>
        <w:gridCol w:w="3739"/>
        <w:gridCol w:w="1006"/>
        <w:gridCol w:w="719"/>
        <w:gridCol w:w="862"/>
        <w:gridCol w:w="719"/>
        <w:gridCol w:w="792"/>
      </w:tblGrid>
      <w:tr w:rsidR="00643911">
        <w:trPr>
          <w:cantSplit/>
          <w:trHeight w:val="20"/>
        </w:trPr>
        <w:tc>
          <w:tcPr>
            <w:tcW w:w="685"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739"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006"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19"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62"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19"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92"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643911">
        <w:trPr>
          <w:cantSplit/>
          <w:trHeight w:val="20"/>
        </w:trPr>
        <w:tc>
          <w:tcPr>
            <w:tcW w:w="685"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739"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银行办理调运外币现钞进出境</w:t>
            </w:r>
          </w:p>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业务备案表</w:t>
            </w:r>
          </w:p>
        </w:tc>
        <w:tc>
          <w:tcPr>
            <w:tcW w:w="1006"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719"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86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719" w:type="dxa"/>
            <w:vAlign w:val="center"/>
          </w:tcPr>
          <w:p w:rsidR="00643911" w:rsidRDefault="00643911">
            <w:pPr>
              <w:jc w:val="left"/>
              <w:rPr>
                <w:rFonts w:ascii="Times New Roman" w:eastAsia="仿宋_GB2312" w:hAnsi="Times New Roman" w:cs="Times New Roman"/>
                <w:sz w:val="24"/>
                <w:szCs w:val="24"/>
              </w:rPr>
            </w:pPr>
          </w:p>
        </w:tc>
        <w:tc>
          <w:tcPr>
            <w:tcW w:w="792" w:type="dxa"/>
            <w:vMerge w:val="restart"/>
            <w:vAlign w:val="center"/>
          </w:tcPr>
          <w:p w:rsidR="00643911" w:rsidRDefault="00643911">
            <w:pPr>
              <w:jc w:val="center"/>
              <w:rPr>
                <w:rFonts w:ascii="Times New Roman" w:eastAsia="仿宋_GB2312" w:hAnsi="Times New Roman" w:cs="Times New Roman"/>
                <w:sz w:val="24"/>
                <w:szCs w:val="24"/>
              </w:rPr>
            </w:pPr>
          </w:p>
        </w:tc>
      </w:tr>
      <w:tr w:rsidR="00643911">
        <w:trPr>
          <w:cantSplit/>
          <w:trHeight w:val="20"/>
        </w:trPr>
        <w:tc>
          <w:tcPr>
            <w:tcW w:w="685"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739"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可行性报告和业务计划书</w:t>
            </w:r>
          </w:p>
        </w:tc>
        <w:tc>
          <w:tcPr>
            <w:tcW w:w="1006"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719"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6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719" w:type="dxa"/>
            <w:vAlign w:val="center"/>
          </w:tcPr>
          <w:p w:rsidR="00643911" w:rsidRDefault="00643911">
            <w:pPr>
              <w:jc w:val="center"/>
              <w:rPr>
                <w:rFonts w:ascii="Times New Roman" w:eastAsia="仿宋_GB2312" w:hAnsi="Times New Roman" w:cs="Times New Roman"/>
                <w:sz w:val="24"/>
                <w:szCs w:val="24"/>
              </w:rPr>
            </w:pPr>
          </w:p>
        </w:tc>
        <w:tc>
          <w:tcPr>
            <w:tcW w:w="792" w:type="dxa"/>
            <w:vMerge/>
            <w:vAlign w:val="center"/>
          </w:tcPr>
          <w:p w:rsidR="00643911" w:rsidRDefault="00643911">
            <w:pPr>
              <w:jc w:val="center"/>
              <w:rPr>
                <w:rFonts w:ascii="Times New Roman" w:eastAsia="仿宋_GB2312" w:hAnsi="Times New Roman" w:cs="Times New Roman"/>
                <w:sz w:val="24"/>
                <w:szCs w:val="24"/>
              </w:rPr>
            </w:pPr>
          </w:p>
        </w:tc>
      </w:tr>
      <w:tr w:rsidR="00643911">
        <w:trPr>
          <w:cantSplit/>
          <w:trHeight w:val="20"/>
        </w:trPr>
        <w:tc>
          <w:tcPr>
            <w:tcW w:w="685"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739"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调运外币现钞进出境</w:t>
            </w:r>
          </w:p>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业务管理制度</w:t>
            </w:r>
          </w:p>
        </w:tc>
        <w:tc>
          <w:tcPr>
            <w:tcW w:w="1006"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719"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6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719" w:type="dxa"/>
            <w:vAlign w:val="center"/>
          </w:tcPr>
          <w:p w:rsidR="00643911" w:rsidRDefault="00643911">
            <w:pPr>
              <w:jc w:val="center"/>
              <w:rPr>
                <w:rFonts w:ascii="Times New Roman" w:eastAsia="仿宋_GB2312" w:hAnsi="Times New Roman" w:cs="Times New Roman"/>
                <w:sz w:val="24"/>
                <w:szCs w:val="24"/>
              </w:rPr>
            </w:pPr>
          </w:p>
        </w:tc>
        <w:tc>
          <w:tcPr>
            <w:tcW w:w="792" w:type="dxa"/>
            <w:vMerge/>
            <w:vAlign w:val="center"/>
          </w:tcPr>
          <w:p w:rsidR="00643911" w:rsidRDefault="00643911">
            <w:pPr>
              <w:jc w:val="center"/>
              <w:rPr>
                <w:rFonts w:ascii="Times New Roman" w:eastAsia="仿宋_GB2312" w:hAnsi="Times New Roman" w:cs="Times New Roman"/>
                <w:sz w:val="24"/>
                <w:szCs w:val="24"/>
              </w:rPr>
            </w:pPr>
          </w:p>
        </w:tc>
      </w:tr>
    </w:tbl>
    <w:p w:rsidR="00643911" w:rsidRDefault="00643911">
      <w:pPr>
        <w:adjustRightInd w:val="0"/>
        <w:snapToGrid w:val="0"/>
        <w:spacing w:line="360" w:lineRule="auto"/>
        <w:ind w:firstLineChars="200" w:firstLine="600"/>
        <w:rPr>
          <w:rFonts w:ascii="Times New Roman" w:eastAsia="黑体" w:hAnsi="Times New Roman" w:cs="Times New Roman"/>
          <w:sz w:val="30"/>
          <w:szCs w:val="30"/>
        </w:rPr>
      </w:pP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643911" w:rsidRDefault="00892D2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hint="eastAsia"/>
          <w:sz w:val="30"/>
          <w:szCs w:val="30"/>
        </w:rPr>
        <w:t>http://zwfw.safe.gov.cn/asone</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等方式提交材料。</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新办流程</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）申请人持《银行办理调运外币现钞进出境业务备案表》（一式两份）及有关材料，向所在地国家外汇管理局分局（外汇管理部）进行备案。</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）分局（外汇管理部）收到申请人内容齐全的备案材料后，在其提交的《银行办理调运外币现钞进出境业务备案表》上加盖签章予以确认，并将其中一份备案表退还申请人留存。</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）分局（外汇管理部）应自申请人备案之日起</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个工作日内将备案银行情况书面通知当地直属海关，同时抄送国家外汇管理局及辖内中心支局、支局；当地直属海关收到当地分局（外汇管理部）通知后，应在</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个工作日</w:t>
      </w:r>
      <w:proofErr w:type="gramStart"/>
      <w:r>
        <w:rPr>
          <w:rFonts w:ascii="Times New Roman" w:eastAsia="仿宋_GB2312" w:hAnsi="Times New Roman" w:cs="Times New Roman"/>
          <w:sz w:val="30"/>
          <w:szCs w:val="30"/>
        </w:rPr>
        <w:t>内转报</w:t>
      </w:r>
      <w:proofErr w:type="gramEnd"/>
      <w:r>
        <w:rPr>
          <w:rFonts w:ascii="Times New Roman" w:eastAsia="仿宋_GB2312" w:hAnsi="Times New Roman" w:cs="Times New Roman"/>
          <w:sz w:val="30"/>
          <w:szCs w:val="30"/>
        </w:rPr>
        <w:t>海关总署。</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停办流程</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已获得调运外币现钞进出境业务资格的申请人停办调运外币现钞进出境业务，应当自停办业务之日前</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个工作日由其总行向所在地分局（外汇管理部）提交《银行停办调运外币现钞进出境业务备案表》履行停办备案手续。分局（外汇管理部）按照新办流程中第三条程序分别通知有关部门。</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材料不全或不符合法</w:t>
      </w:r>
      <w:r>
        <w:rPr>
          <w:rFonts w:ascii="Times New Roman" w:eastAsia="仿宋_GB2312" w:hAnsi="Times New Roman" w:cs="Times New Roman"/>
          <w:sz w:val="30"/>
          <w:szCs w:val="30"/>
        </w:rPr>
        <w:t>定形式的，一次性告知补正材料，并出具《行政许可补正通知书》。</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643911" w:rsidRDefault="0080719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一般程序：申请、受理、初审、</w:t>
      </w:r>
      <w:proofErr w:type="gramStart"/>
      <w:r>
        <w:rPr>
          <w:rFonts w:ascii="Times New Roman" w:eastAsia="仿宋_GB2312" w:hAnsi="Times New Roman" w:cs="Times New Roman"/>
          <w:sz w:val="30"/>
          <w:szCs w:val="30"/>
        </w:rPr>
        <w:t>作出</w:t>
      </w:r>
      <w:proofErr w:type="gramEnd"/>
      <w:r>
        <w:rPr>
          <w:rFonts w:ascii="Times New Roman" w:eastAsia="仿宋_GB2312" w:hAnsi="Times New Roman" w:cs="Times New Roman"/>
          <w:sz w:val="30"/>
          <w:szCs w:val="30"/>
        </w:rPr>
        <w:t>审批决定、出具审批文件。</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643911" w:rsidRDefault="008071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个工作日。</w:t>
      </w:r>
    </w:p>
    <w:p w:rsidR="00643911" w:rsidRDefault="008071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643911" w:rsidRDefault="008071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加盖国家外汇管理局分局（外汇管理部）签章的《银行调运</w:t>
      </w:r>
      <w:r>
        <w:rPr>
          <w:rFonts w:ascii="Times New Roman" w:eastAsia="仿宋_GB2312" w:hAnsi="Times New Roman" w:cs="Times New Roman"/>
          <w:sz w:val="30"/>
          <w:szCs w:val="30"/>
        </w:rPr>
        <w:lastRenderedPageBreak/>
        <w:t>外币现钞进出境业务备案表》</w:t>
      </w:r>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w:t>
      </w:r>
      <w:r>
        <w:rPr>
          <w:rFonts w:ascii="Times New Roman" w:eastAsia="仿宋_GB2312" w:hAnsi="Times New Roman" w:cs="Times New Roman"/>
          <w:sz w:val="30"/>
          <w:szCs w:val="30"/>
        </w:rPr>
        <w:t>真实、准确，获批后合法合</w:t>
      </w:r>
      <w:proofErr w:type="gramStart"/>
      <w:r>
        <w:rPr>
          <w:rFonts w:ascii="Times New Roman" w:eastAsia="仿宋_GB2312" w:hAnsi="Times New Roman" w:cs="Times New Roman"/>
          <w:sz w:val="30"/>
          <w:szCs w:val="30"/>
        </w:rPr>
        <w:t>规</w:t>
      </w:r>
      <w:proofErr w:type="gramEnd"/>
      <w:r>
        <w:rPr>
          <w:rFonts w:ascii="Times New Roman" w:eastAsia="仿宋_GB2312" w:hAnsi="Times New Roman" w:cs="Times New Roman"/>
          <w:sz w:val="30"/>
          <w:szCs w:val="30"/>
        </w:rPr>
        <w:t>办理相关业务。</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643911" w:rsidRDefault="0080719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前审后批。</w:t>
      </w:r>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（十六）办公地址和时间</w:t>
      </w:r>
    </w:p>
    <w:p w:rsidR="00643911" w:rsidRDefault="00892D2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办公地址：</w:t>
      </w:r>
      <w:r w:rsidRPr="00826641">
        <w:rPr>
          <w:rFonts w:ascii="Times New Roman" w:eastAsia="仿宋_GB2312" w:hAnsi="Times New Roman" w:cs="Times New Roman" w:hint="eastAsia"/>
          <w:sz w:val="30"/>
          <w:szCs w:val="30"/>
        </w:rPr>
        <w:t>江苏省南京市秦</w:t>
      </w:r>
      <w:proofErr w:type="gramStart"/>
      <w:r w:rsidRPr="00826641">
        <w:rPr>
          <w:rFonts w:ascii="Times New Roman" w:eastAsia="仿宋_GB2312" w:hAnsi="Times New Roman" w:cs="Times New Roman" w:hint="eastAsia"/>
          <w:sz w:val="30"/>
          <w:szCs w:val="30"/>
        </w:rPr>
        <w:t>淮区朝天宫</w:t>
      </w:r>
      <w:proofErr w:type="gramEnd"/>
      <w:r w:rsidRPr="00826641">
        <w:rPr>
          <w:rFonts w:ascii="Times New Roman" w:eastAsia="仿宋_GB2312" w:hAnsi="Times New Roman" w:cs="Times New Roman" w:hint="eastAsia"/>
          <w:sz w:val="30"/>
          <w:szCs w:val="30"/>
        </w:rPr>
        <w:t>街道建</w:t>
      </w:r>
      <w:proofErr w:type="gramStart"/>
      <w:r w:rsidRPr="00826641">
        <w:rPr>
          <w:rFonts w:ascii="Times New Roman" w:eastAsia="仿宋_GB2312" w:hAnsi="Times New Roman" w:cs="Times New Roman" w:hint="eastAsia"/>
          <w:sz w:val="30"/>
          <w:szCs w:val="30"/>
        </w:rPr>
        <w:t>邺</w:t>
      </w:r>
      <w:proofErr w:type="gramEnd"/>
      <w:r w:rsidRPr="00826641">
        <w:rPr>
          <w:rFonts w:ascii="Times New Roman" w:eastAsia="仿宋_GB2312" w:hAnsi="Times New Roman" w:cs="Times New Roman" w:hint="eastAsia"/>
          <w:sz w:val="30"/>
          <w:szCs w:val="30"/>
        </w:rPr>
        <w:t>路</w:t>
      </w:r>
      <w:r w:rsidRPr="00826641">
        <w:rPr>
          <w:rFonts w:ascii="Times New Roman" w:eastAsia="仿宋_GB2312" w:hAnsi="Times New Roman" w:cs="Times New Roman" w:hint="eastAsia"/>
          <w:sz w:val="30"/>
          <w:szCs w:val="30"/>
        </w:rPr>
        <w:t>88</w:t>
      </w:r>
      <w:r w:rsidRPr="00826641">
        <w:rPr>
          <w:rFonts w:ascii="Times New Roman" w:eastAsia="仿宋_GB2312" w:hAnsi="Times New Roman" w:cs="Times New Roman" w:hint="eastAsia"/>
          <w:sz w:val="30"/>
          <w:szCs w:val="30"/>
        </w:rPr>
        <w:t>号</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办公时间：工作日</w:t>
      </w:r>
      <w:r>
        <w:rPr>
          <w:rFonts w:ascii="Times New Roman" w:eastAsia="仿宋_GB2312" w:hAnsi="Times New Roman" w:cs="Times New Roman"/>
          <w:sz w:val="30"/>
          <w:szCs w:val="30"/>
        </w:rPr>
        <w:t>8:</w:t>
      </w:r>
      <w:r>
        <w:rPr>
          <w:rFonts w:ascii="Times New Roman" w:eastAsia="仿宋_GB2312" w:hAnsi="Times New Roman" w:cs="Times New Roman" w:hint="eastAsia"/>
          <w:sz w:val="30"/>
          <w:szCs w:val="30"/>
        </w:rPr>
        <w:t>3</w:t>
      </w:r>
      <w:r w:rsidR="00977A4B">
        <w:rPr>
          <w:rFonts w:ascii="Times New Roman" w:eastAsia="仿宋_GB2312" w:hAnsi="Times New Roman" w:cs="Times New Roman"/>
          <w:sz w:val="30"/>
          <w:szCs w:val="30"/>
        </w:rPr>
        <w:t>0-17:00</w:t>
      </w:r>
      <w:bookmarkStart w:id="0" w:name="_GoBack"/>
      <w:bookmarkEnd w:id="0"/>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详见（五）办事条件。</w:t>
      </w:r>
    </w:p>
    <w:p w:rsidR="00643911" w:rsidRDefault="0080719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（十八）咨询途径</w:t>
      </w:r>
    </w:p>
    <w:p w:rsidR="00643911" w:rsidRDefault="0080719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电话、网址</w:t>
      </w:r>
      <w:r>
        <w:rPr>
          <w:rFonts w:ascii="Times New Roman" w:eastAsia="仿宋_GB2312" w:hAnsi="Times New Roman" w:cs="Times New Roman" w:hint="eastAsia"/>
          <w:sz w:val="30"/>
          <w:szCs w:val="30"/>
        </w:rPr>
        <w:t>。</w:t>
      </w:r>
    </w:p>
    <w:p w:rsidR="00643911" w:rsidRDefault="0080719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（十九）办理进程和结果公开查询</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咨询、</w:t>
      </w:r>
      <w:r>
        <w:rPr>
          <w:rFonts w:ascii="Times New Roman" w:eastAsia="仿宋_GB2312" w:hAnsi="Times New Roman" w:cs="Times New Roman" w:hint="eastAsia"/>
          <w:sz w:val="30"/>
          <w:szCs w:val="30"/>
        </w:rPr>
        <w:t>进度查询</w:t>
      </w:r>
      <w:r>
        <w:rPr>
          <w:rFonts w:ascii="Times New Roman" w:eastAsia="仿宋_GB2312" w:hAnsi="Times New Roman" w:cs="Times New Roman"/>
          <w:sz w:val="30"/>
          <w:szCs w:val="30"/>
        </w:rPr>
        <w:t>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官方互联网站的相应栏目进行。</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025-84790218</w:t>
      </w:r>
    </w:p>
    <w:p w:rsidR="00643911" w:rsidRDefault="0080719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10" w:history="1">
        <w:r w:rsidRPr="00892D2C">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链接至江苏省分局</w:t>
      </w:r>
    </w:p>
    <w:p w:rsidR="00643911" w:rsidRDefault="0080719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通过国家外汇管理局政务服务网上办理系统提交申请的，可在该系统内进行查询。</w:t>
      </w:r>
    </w:p>
    <w:p w:rsidR="00643911" w:rsidRDefault="0080719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（二十）监督投诉渠道</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官方互联网站的相应栏目进行。</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025-84790472</w:t>
      </w:r>
    </w:p>
    <w:p w:rsidR="00643911" w:rsidRDefault="0080719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11" w:history="1">
        <w:r w:rsidRPr="00892D2C">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链接至江苏省分局</w:t>
      </w:r>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（二十一）申请材料示范文本</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见附表</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、附表</w:t>
      </w:r>
      <w:r>
        <w:rPr>
          <w:rFonts w:ascii="Times New Roman" w:eastAsia="仿宋_GB2312" w:hAnsi="Times New Roman" w:cs="Times New Roman"/>
          <w:sz w:val="30"/>
          <w:szCs w:val="30"/>
        </w:rPr>
        <w:t>2</w:t>
      </w:r>
      <w:r>
        <w:rPr>
          <w:rFonts w:ascii="Times New Roman" w:eastAsia="仿宋_GB2312" w:hAnsi="Times New Roman" w:cs="Times New Roman"/>
          <w:sz w:val="30"/>
          <w:szCs w:val="30"/>
        </w:rPr>
        <w:t>。</w:t>
      </w:r>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（二十二）常见问题解答</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个工作日以内。</w:t>
      </w:r>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（二十三）常见错误示例</w:t>
      </w:r>
    </w:p>
    <w:p w:rsidR="00643911" w:rsidRDefault="00807197">
      <w:pPr>
        <w:adjustRightInd w:val="0"/>
        <w:snapToGrid w:val="0"/>
        <w:spacing w:line="360" w:lineRule="auto"/>
        <w:ind w:firstLine="600"/>
        <w:rPr>
          <w:rFonts w:ascii="Times New Roman" w:eastAsia="仿宋_GB2312" w:hAnsi="Times New Roman" w:cs="Times New Roman"/>
          <w:sz w:val="30"/>
          <w:szCs w:val="30"/>
        </w:rPr>
        <w:sectPr w:rsidR="00643911">
          <w:pgSz w:w="11906" w:h="16838"/>
          <w:pgMar w:top="1440" w:right="1800" w:bottom="1440" w:left="1800" w:header="851" w:footer="992" w:gutter="0"/>
          <w:pgNumType w:start="1"/>
          <w:cols w:space="720"/>
          <w:docGrid w:type="lines" w:linePitch="312"/>
        </w:sectPr>
      </w:pPr>
      <w:r>
        <w:rPr>
          <w:rFonts w:ascii="Times New Roman" w:eastAsia="仿宋_GB2312" w:hAnsi="Times New Roman" w:cs="Times New Roman"/>
          <w:sz w:val="30"/>
          <w:szCs w:val="30"/>
        </w:rPr>
        <w:t>申请材料要件不全。</w:t>
      </w:r>
    </w:p>
    <w:p w:rsidR="00643911" w:rsidRDefault="00807197">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w:t>
      </w:r>
    </w:p>
    <w:p w:rsidR="00643911" w:rsidRDefault="00807197">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643911" w:rsidRDefault="00807197">
      <w:pPr>
        <w:ind w:right="300"/>
        <w:rPr>
          <w:rFonts w:ascii="Times New Roman" w:hAnsi="Times New Roman" w:cs="Times New Roman"/>
        </w:rPr>
      </w:pPr>
      <w:r>
        <w:rPr>
          <w:rFonts w:ascii="Times New Roman" w:hAnsi="Times New Roman" w:cs="Times New Roman"/>
        </w:rPr>
        <w:pict>
          <v:group id="Group 67" o:spid="_x0000_s1027" style="position:absolute;left:0;text-align:left;margin-left:-41.35pt;margin-top:16.05pt;width:474.15pt;height:439.05pt;z-index:251658240" coordorigin="718,3009" coordsize="9483,8781">
            <v:roundrect id="圆角矩形 20" o:spid="_x0000_s1028" style="position:absolute;left:1298;top:3009;width:2979;height:1684" arcsize="10923f" o:preferrelative="t">
              <v:stroke miterlimit="2"/>
              <v:textbox>
                <w:txbxContent>
                  <w:p w:rsidR="00643911" w:rsidRDefault="00807197">
                    <w:pPr>
                      <w:spacing w:before="34"/>
                      <w:rPr>
                        <w:rFonts w:ascii="宋体" w:hAnsi="宋体" w:cs="宋体"/>
                        <w:szCs w:val="21"/>
                      </w:rPr>
                    </w:pPr>
                    <w:r>
                      <w:rPr>
                        <w:rFonts w:ascii="宋体" w:hAnsi="宋体" w:cs="宋体" w:hint="eastAsia"/>
                        <w:szCs w:val="21"/>
                      </w:rPr>
                      <w:t>申请人以现场、邮寄、国家外汇管理局政务服务网上办理系统等提交材料提出书面申请，并提交材料</w:t>
                    </w:r>
                  </w:p>
                  <w:p w:rsidR="00643911" w:rsidRDefault="00643911"/>
                </w:txbxContent>
              </v:textbox>
            </v:roundrect>
            <v:roundrect id="圆角矩形 17" o:spid="_x0000_s1029" style="position:absolute;left:7272;top:4592;width:2929;height:674" arcsize="10923f" o:preferrelative="t">
              <v:stroke miterlimit="2"/>
              <v:textbox>
                <w:txbxContent>
                  <w:p w:rsidR="00643911" w:rsidRDefault="00807197">
                    <w:pPr>
                      <w:ind w:firstLineChars="200" w:firstLine="420"/>
                    </w:pPr>
                    <w:r>
                      <w:rPr>
                        <w:rFonts w:hint="eastAsia"/>
                      </w:rPr>
                      <w:t>申请人补全材料</w:t>
                    </w:r>
                  </w:p>
                </w:txbxContent>
              </v:textbox>
            </v:roundrect>
            <v:roundrect id="圆角矩形 10" o:spid="_x0000_s1030" style="position:absolute;left:4730;top:5541;width:5362;height:500" arcsize="10923f" o:preferrelative="t">
              <v:stroke miterlimit="2"/>
              <v:textbox>
                <w:txbxContent>
                  <w:p w:rsidR="00643911" w:rsidRDefault="00807197">
                    <w:r>
                      <w:rPr>
                        <w:rFonts w:hint="eastAsia"/>
                      </w:rPr>
                      <w:t>材料不全或不符合法定形式的，一次性告知补正材料</w:t>
                    </w:r>
                  </w:p>
                </w:txbxContent>
              </v:textbox>
            </v:roundrect>
            <v:roundrect id="圆角矩形 8" o:spid="_x0000_s1031" style="position:absolute;left:4699;top:6297;width:5362;height:906" arcsize="10923f" o:preferrelative="t">
              <v:stroke miterlimit="2"/>
              <v:textbox>
                <w:txbxContent>
                  <w:p w:rsidR="00643911" w:rsidRDefault="00807197">
                    <w:r>
                      <w:rPr>
                        <w:rFonts w:hint="eastAsia"/>
                      </w:rPr>
                      <w:t>依法不予受理的，</w:t>
                    </w:r>
                    <w:proofErr w:type="gramStart"/>
                    <w:r>
                      <w:rPr>
                        <w:rFonts w:hint="eastAsia"/>
                      </w:rPr>
                      <w:t>作出</w:t>
                    </w:r>
                    <w:proofErr w:type="gramEnd"/>
                    <w:r>
                      <w:rPr>
                        <w:rFonts w:hint="eastAsia"/>
                      </w:rPr>
                      <w:t>不予受理决定，出具不予受理通知书</w:t>
                    </w:r>
                  </w:p>
                </w:txbxContent>
              </v:textbox>
            </v:roundrect>
            <v:roundrect id="圆角矩形 14" o:spid="_x0000_s1032" style="position:absolute;left:3434;top:7971;width:4218;height:603" arcsize="10923f" o:preferrelative="t">
              <v:stroke miterlimit="2"/>
              <v:textbox>
                <w:txbxContent>
                  <w:p w:rsidR="00643911" w:rsidRDefault="00807197">
                    <w:pPr>
                      <w:ind w:firstLineChars="250" w:firstLine="525"/>
                    </w:pPr>
                    <w:r>
                      <w:rPr>
                        <w:rFonts w:hint="eastAsia"/>
                      </w:rPr>
                      <w:t>依法应予受理，出具受理单</w:t>
                    </w:r>
                  </w:p>
                </w:txbxContent>
              </v:textbox>
            </v:roundrect>
            <v:roundrect id="圆角矩形 1" o:spid="_x0000_s1033" style="position:absolute;left:3434;top:9011;width:4219;height:702" arcsize="10923f" o:preferrelative="t">
              <v:stroke miterlimit="2"/>
              <v:textbox>
                <w:txbxContent>
                  <w:p w:rsidR="00643911" w:rsidRDefault="00807197">
                    <w:pPr>
                      <w:jc w:val="center"/>
                    </w:pPr>
                    <w:r>
                      <w:rPr>
                        <w:rFonts w:hint="eastAsia"/>
                      </w:rPr>
                      <w:t>审查报批</w:t>
                    </w:r>
                  </w:p>
                </w:txbxContent>
              </v:textbox>
            </v:roundrect>
            <v:roundrect id="圆角矩形 5" o:spid="_x0000_s1034" style="position:absolute;left:6174;top:10618;width:3617;height:1172" arcsize="10923f" o:preferrelative="t">
              <v:stroke miterlimit="2"/>
              <v:textbox>
                <w:txbxContent>
                  <w:p w:rsidR="00643911" w:rsidRDefault="00807197">
                    <w:r>
                      <w:rPr>
                        <w:rFonts w:hint="eastAsia"/>
                      </w:rPr>
                      <w:t>依法</w:t>
                    </w:r>
                    <w:proofErr w:type="gramStart"/>
                    <w:r>
                      <w:rPr>
                        <w:rFonts w:hint="eastAsia"/>
                      </w:rPr>
                      <w:t>作出</w:t>
                    </w:r>
                    <w:proofErr w:type="gramEnd"/>
                    <w:r>
                      <w:rPr>
                        <w:rFonts w:hint="eastAsia"/>
                      </w:rPr>
                      <w:t>不予许可决定，并送达</w:t>
                    </w:r>
                  </w:p>
                </w:txbxContent>
              </v:textbox>
            </v:roundrect>
            <v:roundrect id="圆角矩形 4" o:spid="_x0000_s1035" style="position:absolute;left:1848;top:10618;width:3952;height:1172" arcsize="10923f" o:preferrelative="t">
              <v:stroke miterlimit="2"/>
              <v:textbox>
                <w:txbxContent>
                  <w:p w:rsidR="00643911" w:rsidRDefault="00807197">
                    <w:r>
                      <w:rPr>
                        <w:rFonts w:hint="eastAsia"/>
                      </w:rPr>
                      <w:t>予以许可，向申请人出具加盖签章的备案表</w:t>
                    </w:r>
                  </w:p>
                </w:txbxContent>
              </v:textbox>
            </v:roundrect>
            <v:shapetype id="_x0000_t32" coordsize="21600,21600" o:spt="32" o:oned="t" path="m,l21600,21600e" filled="f">
              <v:path arrowok="t" fillok="f" o:connecttype="none"/>
              <o:lock v:ext="edit" shapetype="t"/>
            </v:shapetype>
            <v:shape id="直接箭头连接符 18" o:spid="_x0000_s1036" type="#_x0000_t32" style="position:absolute;left:2360;top:4941;width:499;height:0;rotation:90" o:preferrelative="t" filled="t">
              <v:stroke endarrow="block" miterlimit="2"/>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11" o:spid="_x0000_s1037" type="#_x0000_t34" style="position:absolute;left:3525;top:5655;width:1172;height:1" o:preferrelative="t" filled="t">
              <v:stroke endarrow="block" miterlimit="2"/>
            </v:shape>
            <v:shape id="直接箭头连接符 7" o:spid="_x0000_s1038" type="#_x0000_t34" style="position:absolute;left:3525;top:6735;width:1172;height:1" o:preferrelative="t" filled="t">
              <v:stroke endarrow="block" miterlimit="2"/>
            </v:shape>
            <v:shape id="直接箭头连接符 19" o:spid="_x0000_s1039" type="#_x0000_t32" style="position:absolute;left:2629;top:4981;width:4643;height:1;flip:x" o:preferrelative="t" filled="t">
              <v:stroke endarrow="block" miterlimit="2"/>
            </v:shape>
            <v:shape id="直接箭头连接符 13" o:spid="_x0000_s1040" type="#_x0000_t32" style="position:absolute;left:5490;top:8574;width:0;height:437" o:preferrelative="t" filled="t">
              <v:stroke endarrow="block" miterlimit="2"/>
            </v:shape>
            <v:shape id="直接箭头连接符 3" o:spid="_x0000_s1041" type="#_x0000_t32" style="position:absolute;left:6771;top:9713;width:17;height:905" o:preferrelative="t" filled="t">
              <v:stroke endarrow="block" miterlimit="2"/>
            </v:shape>
            <v:shape id="直接箭头连接符 2" o:spid="_x0000_s1042" type="#_x0000_t32" style="position:absolute;left:4289;top:9713;width:1;height:905" o:preferrelative="t" filled="t">
              <v:stroke endarrow="block" miterlimit="2"/>
            </v:shape>
            <v:shape id="直接箭头连接符 15" o:spid="_x0000_s1043" type="#_x0000_t32" style="position:absolute;left:2612;top:6826;width:0;height:1391" o:preferrelative="t" filled="t">
              <v:stroke miterlimit="2"/>
            </v:shape>
            <v:shape id="直接箭头连接符 16" o:spid="_x0000_s1044" type="#_x0000_t32" style="position:absolute;left:2612;top:8217;width:822;height:0" o:preferrelative="t" filled="t">
              <v:stroke endarrow="block" miterlimit="2"/>
            </v:shape>
            <v:shapetype id="_x0000_t110" coordsize="21600,21600" o:spt="110" path="m10800,l,10800,10800,21600,21600,10800xe">
              <v:stroke joinstyle="miter"/>
              <v:path gradientshapeok="t" o:connecttype="rect" textboxrect="5400,5400,16200,16200"/>
            </v:shapetype>
            <v:shape id="流程图: 决策 6" o:spid="_x0000_s1045" type="#_x0000_t110" style="position:absolute;left:718;top:5192;width:3796;height:2011" o:preferrelative="t">
              <v:stroke miterlimit="2"/>
              <v:textbox>
                <w:txbxContent>
                  <w:p w:rsidR="00643911" w:rsidRDefault="00807197">
                    <w:proofErr w:type="gramStart"/>
                    <w:r>
                      <w:rPr>
                        <w:rFonts w:hint="eastAsia"/>
                      </w:rPr>
                      <w:t>接件并</w:t>
                    </w:r>
                    <w:proofErr w:type="gramEnd"/>
                    <w:r>
                      <w:rPr>
                        <w:rFonts w:hint="eastAsia"/>
                      </w:rPr>
                      <w:t>当场（或</w:t>
                    </w:r>
                    <w:r>
                      <w:rPr>
                        <w:rFonts w:hint="eastAsia"/>
                      </w:rPr>
                      <w:t>5</w:t>
                    </w:r>
                    <w:r>
                      <w:rPr>
                        <w:rFonts w:hint="eastAsia"/>
                      </w:rPr>
                      <w:t>个工作日）</w:t>
                    </w:r>
                    <w:proofErr w:type="gramStart"/>
                    <w:r>
                      <w:rPr>
                        <w:rFonts w:hint="eastAsia"/>
                      </w:rPr>
                      <w:t>作出</w:t>
                    </w:r>
                    <w:proofErr w:type="gramEnd"/>
                    <w:r>
                      <w:rPr>
                        <w:rFonts w:hint="eastAsia"/>
                      </w:rPr>
                      <w:t>是否受理决定</w:t>
                    </w:r>
                  </w:p>
                  <w:p w:rsidR="00643911" w:rsidRDefault="00643911"/>
                </w:txbxContent>
              </v:textbox>
            </v:shape>
            <v:shape id="Straight Connector 86" o:spid="_x0000_s1046" type="#_x0000_t32" style="position:absolute;left:8910;top:5266;width:1;height:275;flip:y" o:connectortype="straight" o:preferrelative="t">
              <v:stroke endarrow="block" miterlimit="2"/>
            </v:shape>
          </v:group>
        </w:pict>
      </w:r>
    </w:p>
    <w:p w:rsidR="00643911" w:rsidRDefault="00643911">
      <w:pPr>
        <w:widowControl/>
        <w:jc w:val="left"/>
        <w:rPr>
          <w:rFonts w:ascii="Times New Roman" w:eastAsia="仿宋_GB2312" w:hAnsi="Times New Roman" w:cs="Times New Roman"/>
          <w:sz w:val="34"/>
          <w:szCs w:val="34"/>
        </w:rPr>
      </w:pPr>
    </w:p>
    <w:p w:rsidR="00643911" w:rsidRDefault="00807197">
      <w:pPr>
        <w:widowControl/>
        <w:jc w:val="left"/>
        <w:rPr>
          <w:rFonts w:ascii="Times New Roman" w:eastAsia="仿宋_GB2312" w:hAnsi="Times New Roman" w:cs="Times New Roman"/>
          <w:sz w:val="34"/>
          <w:szCs w:val="34"/>
        </w:rPr>
      </w:pPr>
      <w:r>
        <w:rPr>
          <w:rFonts w:ascii="Times New Roman" w:eastAsia="仿宋_GB2312" w:hAnsi="Times New Roman" w:cs="Times New Roman"/>
          <w:sz w:val="34"/>
          <w:szCs w:val="34"/>
        </w:rPr>
        <w:br w:type="page"/>
      </w:r>
    </w:p>
    <w:p w:rsidR="00643911" w:rsidRDefault="00807197">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附表</w:t>
      </w:r>
      <w:r>
        <w:rPr>
          <w:rFonts w:ascii="Times New Roman" w:eastAsia="仿宋_GB2312" w:hAnsi="Times New Roman" w:cs="Times New Roman"/>
          <w:sz w:val="30"/>
          <w:szCs w:val="30"/>
        </w:rPr>
        <w:t>1</w:t>
      </w:r>
    </w:p>
    <w:p w:rsidR="00643911" w:rsidRDefault="00643911">
      <w:pPr>
        <w:spacing w:line="360" w:lineRule="auto"/>
        <w:rPr>
          <w:rFonts w:ascii="Times New Roman" w:eastAsia="仿宋_GB2312" w:hAnsi="Times New Roman" w:cs="Times New Roman"/>
          <w:sz w:val="34"/>
          <w:szCs w:val="34"/>
        </w:rPr>
      </w:pPr>
    </w:p>
    <w:p w:rsidR="00643911" w:rsidRDefault="00807197">
      <w:pPr>
        <w:spacing w:afterLines="100" w:after="312"/>
        <w:jc w:val="center"/>
        <w:rPr>
          <w:rFonts w:ascii="Times New Roman" w:eastAsia="仿宋_GB2312" w:hAnsi="Times New Roman" w:cs="Times New Roman"/>
          <w:b/>
          <w:spacing w:val="-20"/>
          <w:sz w:val="40"/>
          <w:szCs w:val="44"/>
        </w:rPr>
      </w:pPr>
      <w:r>
        <w:rPr>
          <w:rFonts w:ascii="Times New Roman" w:eastAsia="仿宋_GB2312" w:hAnsi="Times New Roman" w:cs="Times New Roman"/>
          <w:b/>
          <w:spacing w:val="-20"/>
          <w:sz w:val="40"/>
          <w:szCs w:val="44"/>
        </w:rPr>
        <w:t>银行办理调运外币现钞进出境业务备案表（示范文本）</w:t>
      </w:r>
    </w:p>
    <w:tbl>
      <w:tblPr>
        <w:tblStyle w:val="ad"/>
        <w:tblW w:w="8352" w:type="dxa"/>
        <w:tblLayout w:type="fixed"/>
        <w:tblLook w:val="04A0" w:firstRow="1" w:lastRow="0" w:firstColumn="1" w:lastColumn="0" w:noHBand="0" w:noVBand="1"/>
      </w:tblPr>
      <w:tblGrid>
        <w:gridCol w:w="1391"/>
        <w:gridCol w:w="1552"/>
        <w:gridCol w:w="1231"/>
        <w:gridCol w:w="1392"/>
        <w:gridCol w:w="1393"/>
        <w:gridCol w:w="1393"/>
      </w:tblGrid>
      <w:tr w:rsidR="00643911">
        <w:trPr>
          <w:trHeight w:val="489"/>
        </w:trPr>
        <w:tc>
          <w:tcPr>
            <w:tcW w:w="1391" w:type="dxa"/>
            <w:vAlign w:val="center"/>
          </w:tcPr>
          <w:p w:rsidR="00643911" w:rsidRDefault="0080719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备案银行</w:t>
            </w:r>
          </w:p>
        </w:tc>
        <w:tc>
          <w:tcPr>
            <w:tcW w:w="6961" w:type="dxa"/>
            <w:gridSpan w:val="5"/>
          </w:tcPr>
          <w:p w:rsidR="00643911" w:rsidRDefault="00807197">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银行股份有限公司</w:t>
            </w:r>
          </w:p>
        </w:tc>
      </w:tr>
      <w:tr w:rsidR="00643911">
        <w:trPr>
          <w:trHeight w:val="708"/>
        </w:trPr>
        <w:tc>
          <w:tcPr>
            <w:tcW w:w="1391"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w:t>
            </w:r>
          </w:p>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信用代码</w:t>
            </w:r>
          </w:p>
        </w:tc>
        <w:tc>
          <w:tcPr>
            <w:tcW w:w="6961" w:type="dxa"/>
            <w:gridSpan w:val="5"/>
          </w:tcPr>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XXXXXXXXX</w:t>
            </w:r>
          </w:p>
        </w:tc>
      </w:tr>
      <w:tr w:rsidR="00643911">
        <w:tc>
          <w:tcPr>
            <w:tcW w:w="1391"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备案材料</w:t>
            </w:r>
          </w:p>
        </w:tc>
        <w:tc>
          <w:tcPr>
            <w:tcW w:w="6961" w:type="dxa"/>
            <w:gridSpan w:val="5"/>
          </w:tcPr>
          <w:p w:rsidR="00643911" w:rsidRDefault="00807197">
            <w:pPr>
              <w:spacing w:beforeLines="30" w:before="93"/>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可行性报告和业务计划书</w:t>
            </w:r>
          </w:p>
          <w:p w:rsidR="00643911" w:rsidRDefault="00807197">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调运外币现钞进出境业务管理制度</w:t>
            </w:r>
          </w:p>
        </w:tc>
      </w:tr>
      <w:tr w:rsidR="00643911">
        <w:tc>
          <w:tcPr>
            <w:tcW w:w="1391" w:type="dxa"/>
            <w:vMerge w:val="restart"/>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联系人员</w:t>
            </w:r>
          </w:p>
        </w:tc>
        <w:tc>
          <w:tcPr>
            <w:tcW w:w="155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职责</w:t>
            </w:r>
          </w:p>
        </w:tc>
        <w:tc>
          <w:tcPr>
            <w:tcW w:w="1231"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39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部门</w:t>
            </w:r>
          </w:p>
        </w:tc>
        <w:tc>
          <w:tcPr>
            <w:tcW w:w="1393"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职务</w:t>
            </w:r>
          </w:p>
        </w:tc>
        <w:tc>
          <w:tcPr>
            <w:tcW w:w="1393"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r>
      <w:tr w:rsidR="00643911">
        <w:tc>
          <w:tcPr>
            <w:tcW w:w="1391" w:type="dxa"/>
            <w:vMerge/>
            <w:vAlign w:val="center"/>
          </w:tcPr>
          <w:p w:rsidR="00643911" w:rsidRDefault="00643911">
            <w:pPr>
              <w:jc w:val="center"/>
              <w:rPr>
                <w:rFonts w:ascii="Times New Roman" w:eastAsia="仿宋_GB2312" w:hAnsi="Times New Roman" w:cs="Times New Roman"/>
                <w:sz w:val="24"/>
                <w:szCs w:val="24"/>
              </w:rPr>
            </w:pPr>
          </w:p>
        </w:tc>
        <w:tc>
          <w:tcPr>
            <w:tcW w:w="155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主管行长</w:t>
            </w:r>
          </w:p>
        </w:tc>
        <w:tc>
          <w:tcPr>
            <w:tcW w:w="1231" w:type="dxa"/>
          </w:tcPr>
          <w:p w:rsidR="00643911" w:rsidRDefault="00643911">
            <w:pPr>
              <w:rPr>
                <w:rFonts w:ascii="Times New Roman" w:eastAsia="仿宋_GB2312" w:hAnsi="Times New Roman" w:cs="Times New Roman"/>
                <w:sz w:val="24"/>
                <w:szCs w:val="24"/>
              </w:rPr>
            </w:pPr>
          </w:p>
        </w:tc>
        <w:tc>
          <w:tcPr>
            <w:tcW w:w="1392" w:type="dxa"/>
          </w:tcPr>
          <w:p w:rsidR="00643911" w:rsidRDefault="00643911">
            <w:pPr>
              <w:rPr>
                <w:rFonts w:ascii="Times New Roman" w:eastAsia="仿宋_GB2312" w:hAnsi="Times New Roman" w:cs="Times New Roman"/>
                <w:sz w:val="24"/>
                <w:szCs w:val="24"/>
              </w:rPr>
            </w:pPr>
          </w:p>
        </w:tc>
        <w:tc>
          <w:tcPr>
            <w:tcW w:w="1393" w:type="dxa"/>
          </w:tcPr>
          <w:p w:rsidR="00643911" w:rsidRDefault="00643911">
            <w:pPr>
              <w:rPr>
                <w:rFonts w:ascii="Times New Roman" w:eastAsia="仿宋_GB2312" w:hAnsi="Times New Roman" w:cs="Times New Roman"/>
                <w:sz w:val="24"/>
                <w:szCs w:val="24"/>
              </w:rPr>
            </w:pPr>
          </w:p>
        </w:tc>
        <w:tc>
          <w:tcPr>
            <w:tcW w:w="1393" w:type="dxa"/>
          </w:tcPr>
          <w:p w:rsidR="00643911" w:rsidRDefault="00643911">
            <w:pPr>
              <w:rPr>
                <w:rFonts w:ascii="Times New Roman" w:eastAsia="仿宋_GB2312" w:hAnsi="Times New Roman" w:cs="Times New Roman"/>
                <w:sz w:val="24"/>
                <w:szCs w:val="24"/>
              </w:rPr>
            </w:pPr>
          </w:p>
        </w:tc>
      </w:tr>
      <w:tr w:rsidR="00643911">
        <w:tc>
          <w:tcPr>
            <w:tcW w:w="1391" w:type="dxa"/>
            <w:vMerge/>
            <w:vAlign w:val="center"/>
          </w:tcPr>
          <w:p w:rsidR="00643911" w:rsidRDefault="00643911">
            <w:pPr>
              <w:jc w:val="center"/>
              <w:rPr>
                <w:rFonts w:ascii="Times New Roman" w:eastAsia="仿宋_GB2312" w:hAnsi="Times New Roman" w:cs="Times New Roman"/>
                <w:sz w:val="24"/>
                <w:szCs w:val="24"/>
              </w:rPr>
            </w:pPr>
          </w:p>
        </w:tc>
        <w:tc>
          <w:tcPr>
            <w:tcW w:w="155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部门负责人</w:t>
            </w:r>
          </w:p>
        </w:tc>
        <w:tc>
          <w:tcPr>
            <w:tcW w:w="1231" w:type="dxa"/>
          </w:tcPr>
          <w:p w:rsidR="00643911" w:rsidRDefault="00643911">
            <w:pPr>
              <w:rPr>
                <w:rFonts w:ascii="Times New Roman" w:eastAsia="仿宋_GB2312" w:hAnsi="Times New Roman" w:cs="Times New Roman"/>
                <w:sz w:val="24"/>
                <w:szCs w:val="24"/>
              </w:rPr>
            </w:pPr>
          </w:p>
        </w:tc>
        <w:tc>
          <w:tcPr>
            <w:tcW w:w="1392" w:type="dxa"/>
          </w:tcPr>
          <w:p w:rsidR="00643911" w:rsidRDefault="00643911">
            <w:pPr>
              <w:rPr>
                <w:rFonts w:ascii="Times New Roman" w:eastAsia="仿宋_GB2312" w:hAnsi="Times New Roman" w:cs="Times New Roman"/>
                <w:sz w:val="24"/>
                <w:szCs w:val="24"/>
              </w:rPr>
            </w:pPr>
          </w:p>
        </w:tc>
        <w:tc>
          <w:tcPr>
            <w:tcW w:w="1393" w:type="dxa"/>
          </w:tcPr>
          <w:p w:rsidR="00643911" w:rsidRDefault="00643911">
            <w:pPr>
              <w:rPr>
                <w:rFonts w:ascii="Times New Roman" w:eastAsia="仿宋_GB2312" w:hAnsi="Times New Roman" w:cs="Times New Roman"/>
                <w:sz w:val="24"/>
                <w:szCs w:val="24"/>
              </w:rPr>
            </w:pPr>
          </w:p>
        </w:tc>
        <w:tc>
          <w:tcPr>
            <w:tcW w:w="1393" w:type="dxa"/>
          </w:tcPr>
          <w:p w:rsidR="00643911" w:rsidRDefault="00643911">
            <w:pPr>
              <w:rPr>
                <w:rFonts w:ascii="Times New Roman" w:eastAsia="仿宋_GB2312" w:hAnsi="Times New Roman" w:cs="Times New Roman"/>
                <w:sz w:val="24"/>
                <w:szCs w:val="24"/>
              </w:rPr>
            </w:pPr>
          </w:p>
        </w:tc>
      </w:tr>
      <w:tr w:rsidR="00643911">
        <w:tc>
          <w:tcPr>
            <w:tcW w:w="1391" w:type="dxa"/>
            <w:vMerge/>
            <w:vAlign w:val="center"/>
          </w:tcPr>
          <w:p w:rsidR="00643911" w:rsidRDefault="00643911">
            <w:pPr>
              <w:jc w:val="center"/>
              <w:rPr>
                <w:rFonts w:ascii="Times New Roman" w:eastAsia="仿宋_GB2312" w:hAnsi="Times New Roman" w:cs="Times New Roman"/>
                <w:sz w:val="24"/>
                <w:szCs w:val="24"/>
              </w:rPr>
            </w:pPr>
          </w:p>
        </w:tc>
        <w:tc>
          <w:tcPr>
            <w:tcW w:w="155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业务联系人</w:t>
            </w:r>
          </w:p>
        </w:tc>
        <w:tc>
          <w:tcPr>
            <w:tcW w:w="1231" w:type="dxa"/>
          </w:tcPr>
          <w:p w:rsidR="00643911" w:rsidRDefault="00643911">
            <w:pPr>
              <w:rPr>
                <w:rFonts w:ascii="Times New Roman" w:eastAsia="仿宋_GB2312" w:hAnsi="Times New Roman" w:cs="Times New Roman"/>
                <w:sz w:val="24"/>
                <w:szCs w:val="24"/>
              </w:rPr>
            </w:pPr>
          </w:p>
        </w:tc>
        <w:tc>
          <w:tcPr>
            <w:tcW w:w="1392" w:type="dxa"/>
          </w:tcPr>
          <w:p w:rsidR="00643911" w:rsidRDefault="00643911">
            <w:pPr>
              <w:rPr>
                <w:rFonts w:ascii="Times New Roman" w:eastAsia="仿宋_GB2312" w:hAnsi="Times New Roman" w:cs="Times New Roman"/>
                <w:sz w:val="24"/>
                <w:szCs w:val="24"/>
              </w:rPr>
            </w:pPr>
          </w:p>
        </w:tc>
        <w:tc>
          <w:tcPr>
            <w:tcW w:w="1393" w:type="dxa"/>
          </w:tcPr>
          <w:p w:rsidR="00643911" w:rsidRDefault="00643911">
            <w:pPr>
              <w:rPr>
                <w:rFonts w:ascii="Times New Roman" w:eastAsia="仿宋_GB2312" w:hAnsi="Times New Roman" w:cs="Times New Roman"/>
                <w:sz w:val="24"/>
                <w:szCs w:val="24"/>
              </w:rPr>
            </w:pPr>
          </w:p>
        </w:tc>
        <w:tc>
          <w:tcPr>
            <w:tcW w:w="1393" w:type="dxa"/>
          </w:tcPr>
          <w:p w:rsidR="00643911" w:rsidRDefault="00643911">
            <w:pPr>
              <w:rPr>
                <w:rFonts w:ascii="Times New Roman" w:eastAsia="仿宋_GB2312" w:hAnsi="Times New Roman" w:cs="Times New Roman"/>
                <w:sz w:val="24"/>
                <w:szCs w:val="24"/>
              </w:rPr>
            </w:pPr>
          </w:p>
        </w:tc>
      </w:tr>
      <w:tr w:rsidR="00643911">
        <w:trPr>
          <w:trHeight w:val="1724"/>
        </w:trPr>
        <w:tc>
          <w:tcPr>
            <w:tcW w:w="8352" w:type="dxa"/>
            <w:gridSpan w:val="6"/>
          </w:tcPr>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备案声明：</w:t>
            </w:r>
          </w:p>
          <w:p w:rsidR="00643911" w:rsidRDefault="00643911">
            <w:pPr>
              <w:ind w:firstLine="465"/>
              <w:rPr>
                <w:rFonts w:ascii="Times New Roman" w:eastAsia="仿宋_GB2312" w:hAnsi="Times New Roman" w:cs="Times New Roman"/>
                <w:sz w:val="24"/>
                <w:szCs w:val="24"/>
              </w:rPr>
            </w:pPr>
          </w:p>
          <w:p w:rsidR="00643911" w:rsidRDefault="00807197">
            <w:pPr>
              <w:ind w:firstLine="465"/>
              <w:rPr>
                <w:rFonts w:ascii="Times New Roman" w:eastAsia="仿宋_GB2312" w:hAnsi="Times New Roman" w:cs="Times New Roman"/>
                <w:sz w:val="24"/>
                <w:szCs w:val="24"/>
              </w:rPr>
            </w:pPr>
            <w:r>
              <w:rPr>
                <w:rFonts w:ascii="Times New Roman" w:eastAsia="仿宋_GB2312" w:hAnsi="Times New Roman" w:cs="Times New Roman"/>
                <w:sz w:val="24"/>
                <w:szCs w:val="24"/>
              </w:rPr>
              <w:t>以上情况全部属实，如有不真实，愿承担由此引起的法律责任。</w:t>
            </w:r>
          </w:p>
          <w:p w:rsidR="00643911" w:rsidRDefault="00643911">
            <w:pPr>
              <w:ind w:firstLine="465"/>
              <w:rPr>
                <w:rFonts w:ascii="Times New Roman" w:eastAsia="仿宋_GB2312" w:hAnsi="Times New Roman" w:cs="Times New Roman"/>
                <w:sz w:val="24"/>
                <w:szCs w:val="24"/>
              </w:rPr>
            </w:pPr>
          </w:p>
          <w:p w:rsidR="00643911" w:rsidRDefault="00643911">
            <w:pPr>
              <w:ind w:firstLine="465"/>
              <w:rPr>
                <w:rFonts w:ascii="Times New Roman" w:eastAsia="仿宋_GB2312" w:hAnsi="Times New Roman" w:cs="Times New Roman"/>
                <w:sz w:val="24"/>
                <w:szCs w:val="24"/>
              </w:rPr>
            </w:pPr>
          </w:p>
          <w:p w:rsidR="00643911" w:rsidRDefault="00807197">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备案银行签章</w:t>
            </w:r>
            <w:r>
              <w:rPr>
                <w:rFonts w:ascii="Times New Roman" w:eastAsia="仿宋_GB2312" w:hAnsi="Times New Roman" w:cs="Times New Roman"/>
                <w:sz w:val="24"/>
                <w:szCs w:val="24"/>
              </w:rPr>
              <w:t xml:space="preserve">      </w:t>
            </w:r>
          </w:p>
          <w:p w:rsidR="00643911" w:rsidRDefault="00643911">
            <w:pPr>
              <w:ind w:firstLine="465"/>
              <w:jc w:val="right"/>
              <w:rPr>
                <w:rFonts w:ascii="Times New Roman" w:eastAsia="仿宋_GB2312" w:hAnsi="Times New Roman" w:cs="Times New Roman"/>
                <w:sz w:val="24"/>
                <w:szCs w:val="24"/>
              </w:rPr>
            </w:pPr>
          </w:p>
          <w:p w:rsidR="00643911" w:rsidRDefault="00807197">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20xx</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日</w:t>
            </w:r>
            <w:r>
              <w:rPr>
                <w:rFonts w:ascii="Times New Roman" w:eastAsia="仿宋_GB2312" w:hAnsi="Times New Roman" w:cs="Times New Roman"/>
                <w:sz w:val="24"/>
                <w:szCs w:val="24"/>
              </w:rPr>
              <w:t xml:space="preserve">  </w:t>
            </w:r>
          </w:p>
        </w:tc>
      </w:tr>
      <w:tr w:rsidR="00643911">
        <w:tc>
          <w:tcPr>
            <w:tcW w:w="8352" w:type="dxa"/>
            <w:gridSpan w:val="6"/>
            <w:tcBorders>
              <w:bottom w:val="single" w:sz="4" w:space="0" w:color="000000"/>
            </w:tcBorders>
            <w:vAlign w:val="center"/>
          </w:tcPr>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备案意见：</w:t>
            </w:r>
          </w:p>
          <w:p w:rsidR="00643911" w:rsidRDefault="00643911">
            <w:pPr>
              <w:rPr>
                <w:rFonts w:ascii="Times New Roman" w:eastAsia="仿宋_GB2312" w:hAnsi="Times New Roman" w:cs="Times New Roman"/>
                <w:sz w:val="24"/>
                <w:szCs w:val="24"/>
              </w:rPr>
            </w:pPr>
          </w:p>
          <w:p w:rsidR="00643911" w:rsidRDefault="0080719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予以备案。自备案之日起</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个工作日后你行可办理调运外币现钞进出境业务。</w:t>
            </w:r>
          </w:p>
          <w:p w:rsidR="00643911" w:rsidRDefault="0080719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你行办理调运外币现钞进出境业务，应遵照《调运外币现钞进出境管理规定》（</w:t>
            </w:r>
            <w:proofErr w:type="gramStart"/>
            <w:r>
              <w:rPr>
                <w:rFonts w:ascii="Times New Roman" w:eastAsia="仿宋_GB2312" w:hAnsi="Times New Roman" w:cs="Times New Roman"/>
                <w:sz w:val="24"/>
                <w:szCs w:val="24"/>
              </w:rPr>
              <w:t>汇发〔</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w:t>
            </w:r>
            <w:proofErr w:type="gramEnd"/>
            <w:r>
              <w:rPr>
                <w:rFonts w:ascii="Times New Roman" w:eastAsia="仿宋_GB2312" w:hAnsi="Times New Roman" w:cs="Times New Roman"/>
                <w:sz w:val="24"/>
                <w:szCs w:val="24"/>
              </w:rPr>
              <w:t>16</w:t>
            </w:r>
            <w:r>
              <w:rPr>
                <w:rFonts w:ascii="Times New Roman" w:eastAsia="仿宋_GB2312" w:hAnsi="Times New Roman" w:cs="Times New Roman"/>
                <w:sz w:val="24"/>
                <w:szCs w:val="24"/>
              </w:rPr>
              <w:t>号）等有关规定执行。</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p w:rsidR="00643911" w:rsidRDefault="00807197">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国家外汇管理局</w:t>
            </w:r>
            <w:r>
              <w:rPr>
                <w:rFonts w:ascii="Times New Roman" w:eastAsia="仿宋_GB2312" w:hAnsi="Times New Roman" w:cs="Times New Roman"/>
                <w:sz w:val="24"/>
                <w:szCs w:val="24"/>
              </w:rPr>
              <w:t xml:space="preserve">      </w:t>
            </w:r>
          </w:p>
          <w:p w:rsidR="00643911" w:rsidRDefault="00807197">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分局（外汇管理部）签章</w:t>
            </w:r>
            <w:r>
              <w:rPr>
                <w:rFonts w:ascii="Times New Roman" w:eastAsia="仿宋_GB2312" w:hAnsi="Times New Roman" w:cs="Times New Roman"/>
                <w:sz w:val="24"/>
                <w:szCs w:val="24"/>
              </w:rPr>
              <w:t xml:space="preserve"> </w:t>
            </w:r>
          </w:p>
          <w:p w:rsidR="00643911" w:rsidRDefault="00643911">
            <w:pPr>
              <w:ind w:right="480"/>
              <w:rPr>
                <w:rFonts w:ascii="Times New Roman" w:eastAsia="仿宋_GB2312" w:hAnsi="Times New Roman" w:cs="Times New Roman"/>
                <w:sz w:val="24"/>
                <w:szCs w:val="24"/>
              </w:rPr>
            </w:pPr>
          </w:p>
          <w:p w:rsidR="00643911" w:rsidRDefault="00807197">
            <w:pPr>
              <w:wordWrap w:val="0"/>
              <w:ind w:firstLineChars="200" w:firstLine="480"/>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rPr>
              <w:t xml:space="preserve">       </w:t>
            </w:r>
          </w:p>
        </w:tc>
      </w:tr>
      <w:tr w:rsidR="00643911">
        <w:tc>
          <w:tcPr>
            <w:tcW w:w="8352" w:type="dxa"/>
            <w:gridSpan w:val="6"/>
            <w:tcBorders>
              <w:left w:val="nil"/>
              <w:bottom w:val="nil"/>
              <w:right w:val="nil"/>
            </w:tcBorders>
            <w:vAlign w:val="center"/>
          </w:tcPr>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附注：</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本表仅适用于境内商业银行总行（或外国银行分行）。</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本表一式两份，分别由备案银行及其所在地外汇分局留存。</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备案银行名称及社会统一信用代码应与工商营业执照信息一致。</w:t>
            </w:r>
          </w:p>
        </w:tc>
      </w:tr>
    </w:tbl>
    <w:p w:rsidR="00643911" w:rsidRDefault="00643911">
      <w:pPr>
        <w:rPr>
          <w:rFonts w:ascii="Times New Roman" w:hAnsi="Times New Roman" w:cs="Times New Roman"/>
        </w:rPr>
      </w:pPr>
    </w:p>
    <w:p w:rsidR="00643911" w:rsidRDefault="00643911">
      <w:pPr>
        <w:rPr>
          <w:rFonts w:ascii="Times New Roman" w:hAnsi="Times New Roman" w:cs="Times New Roman"/>
        </w:rPr>
      </w:pPr>
    </w:p>
    <w:p w:rsidR="00643911" w:rsidRDefault="00807197">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附表</w:t>
      </w:r>
      <w:r>
        <w:rPr>
          <w:rFonts w:ascii="Times New Roman" w:eastAsia="仿宋_GB2312" w:hAnsi="Times New Roman" w:cs="Times New Roman"/>
          <w:sz w:val="30"/>
          <w:szCs w:val="30"/>
        </w:rPr>
        <w:t>2</w:t>
      </w:r>
    </w:p>
    <w:p w:rsidR="00643911" w:rsidRDefault="00643911">
      <w:pPr>
        <w:spacing w:line="360" w:lineRule="auto"/>
        <w:rPr>
          <w:rFonts w:ascii="Times New Roman" w:eastAsia="仿宋_GB2312" w:hAnsi="Times New Roman" w:cs="Times New Roman"/>
          <w:sz w:val="34"/>
          <w:szCs w:val="34"/>
        </w:rPr>
      </w:pPr>
    </w:p>
    <w:p w:rsidR="00643911" w:rsidRDefault="00807197">
      <w:pPr>
        <w:spacing w:afterLines="100" w:after="312"/>
        <w:jc w:val="center"/>
        <w:rPr>
          <w:rFonts w:ascii="Times New Roman" w:eastAsia="仿宋_GB2312" w:hAnsi="Times New Roman" w:cs="Times New Roman"/>
          <w:b/>
          <w:spacing w:val="-20"/>
          <w:sz w:val="40"/>
          <w:szCs w:val="44"/>
        </w:rPr>
      </w:pPr>
      <w:r>
        <w:rPr>
          <w:rFonts w:ascii="Times New Roman" w:eastAsia="仿宋_GB2312" w:hAnsi="Times New Roman" w:cs="Times New Roman"/>
          <w:b/>
          <w:spacing w:val="-20"/>
          <w:sz w:val="40"/>
          <w:szCs w:val="44"/>
        </w:rPr>
        <w:t>银行停办调运外币现钞进出境业务备案表（示范文本）</w:t>
      </w:r>
    </w:p>
    <w:tbl>
      <w:tblPr>
        <w:tblStyle w:val="ad"/>
        <w:tblW w:w="8522" w:type="dxa"/>
        <w:tblLayout w:type="fixed"/>
        <w:tblLook w:val="04A0" w:firstRow="1" w:lastRow="0" w:firstColumn="1" w:lastColumn="0" w:noHBand="0" w:noVBand="1"/>
      </w:tblPr>
      <w:tblGrid>
        <w:gridCol w:w="1420"/>
        <w:gridCol w:w="7102"/>
      </w:tblGrid>
      <w:tr w:rsidR="00643911">
        <w:trPr>
          <w:trHeight w:val="631"/>
        </w:trPr>
        <w:tc>
          <w:tcPr>
            <w:tcW w:w="1420" w:type="dxa"/>
            <w:vAlign w:val="center"/>
          </w:tcPr>
          <w:p w:rsidR="00643911" w:rsidRDefault="0080719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备案银行</w:t>
            </w:r>
          </w:p>
        </w:tc>
        <w:tc>
          <w:tcPr>
            <w:tcW w:w="7102" w:type="dxa"/>
          </w:tcPr>
          <w:p w:rsidR="00643911" w:rsidRDefault="00807197">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银行股份有限公司</w:t>
            </w:r>
          </w:p>
        </w:tc>
      </w:tr>
      <w:tr w:rsidR="00643911">
        <w:trPr>
          <w:trHeight w:val="710"/>
        </w:trPr>
        <w:tc>
          <w:tcPr>
            <w:tcW w:w="1420"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w:t>
            </w:r>
          </w:p>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信用代码</w:t>
            </w:r>
          </w:p>
        </w:tc>
        <w:tc>
          <w:tcPr>
            <w:tcW w:w="7102" w:type="dxa"/>
          </w:tcPr>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XXXXXXXXXXXX</w:t>
            </w:r>
          </w:p>
        </w:tc>
      </w:tr>
      <w:tr w:rsidR="00643911">
        <w:trPr>
          <w:trHeight w:val="564"/>
        </w:trPr>
        <w:tc>
          <w:tcPr>
            <w:tcW w:w="1420"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停办时间</w:t>
            </w:r>
          </w:p>
        </w:tc>
        <w:tc>
          <w:tcPr>
            <w:tcW w:w="7102" w:type="dxa"/>
          </w:tcPr>
          <w:p w:rsidR="00643911" w:rsidRDefault="00807197">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20xx</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x</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日</w:t>
            </w:r>
          </w:p>
        </w:tc>
      </w:tr>
      <w:tr w:rsidR="00643911">
        <w:trPr>
          <w:trHeight w:val="4371"/>
        </w:trPr>
        <w:tc>
          <w:tcPr>
            <w:tcW w:w="1420"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停办原因</w:t>
            </w:r>
          </w:p>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说明</w:t>
            </w:r>
          </w:p>
        </w:tc>
        <w:tc>
          <w:tcPr>
            <w:tcW w:w="7102" w:type="dxa"/>
            <w:vAlign w:val="center"/>
          </w:tcPr>
          <w:p w:rsidR="00643911" w:rsidRDefault="00643911">
            <w:pPr>
              <w:rPr>
                <w:rFonts w:ascii="Times New Roman" w:eastAsia="仿宋_GB2312" w:hAnsi="Times New Roman" w:cs="Times New Roman"/>
                <w:sz w:val="24"/>
                <w:szCs w:val="24"/>
              </w:rPr>
            </w:pPr>
          </w:p>
        </w:tc>
      </w:tr>
      <w:tr w:rsidR="00643911">
        <w:trPr>
          <w:trHeight w:val="3244"/>
        </w:trPr>
        <w:tc>
          <w:tcPr>
            <w:tcW w:w="8522" w:type="dxa"/>
            <w:gridSpan w:val="2"/>
          </w:tcPr>
          <w:p w:rsidR="00643911" w:rsidRDefault="00643911">
            <w:pPr>
              <w:rPr>
                <w:rFonts w:ascii="Times New Roman" w:eastAsia="仿宋_GB2312" w:hAnsi="Times New Roman" w:cs="Times New Roman"/>
                <w:sz w:val="24"/>
                <w:szCs w:val="24"/>
              </w:rPr>
            </w:pP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备案声明：</w:t>
            </w:r>
          </w:p>
          <w:p w:rsidR="00643911" w:rsidRDefault="00643911">
            <w:pPr>
              <w:rPr>
                <w:rFonts w:ascii="Times New Roman" w:eastAsia="仿宋_GB2312" w:hAnsi="Times New Roman" w:cs="Times New Roman"/>
                <w:sz w:val="24"/>
                <w:szCs w:val="24"/>
              </w:rPr>
            </w:pPr>
          </w:p>
          <w:p w:rsidR="00643911" w:rsidRDefault="00807197">
            <w:pPr>
              <w:ind w:firstLine="465"/>
              <w:rPr>
                <w:rFonts w:ascii="Times New Roman" w:eastAsia="仿宋_GB2312" w:hAnsi="Times New Roman" w:cs="Times New Roman"/>
                <w:sz w:val="24"/>
                <w:szCs w:val="24"/>
              </w:rPr>
            </w:pPr>
            <w:r>
              <w:rPr>
                <w:rFonts w:ascii="Times New Roman" w:eastAsia="仿宋_GB2312" w:hAnsi="Times New Roman" w:cs="Times New Roman"/>
                <w:sz w:val="24"/>
                <w:szCs w:val="24"/>
              </w:rPr>
              <w:t>以上情况全部属实，如有不真实，愿承担由此引起的法律责任。</w:t>
            </w:r>
          </w:p>
          <w:p w:rsidR="00643911" w:rsidRDefault="00643911">
            <w:pPr>
              <w:ind w:firstLine="465"/>
              <w:rPr>
                <w:rFonts w:ascii="Times New Roman" w:eastAsia="仿宋_GB2312" w:hAnsi="Times New Roman" w:cs="Times New Roman"/>
                <w:sz w:val="24"/>
                <w:szCs w:val="24"/>
              </w:rPr>
            </w:pPr>
          </w:p>
          <w:p w:rsidR="00643911" w:rsidRDefault="00643911">
            <w:pPr>
              <w:ind w:firstLine="465"/>
              <w:rPr>
                <w:rFonts w:ascii="Times New Roman" w:eastAsia="仿宋_GB2312" w:hAnsi="Times New Roman" w:cs="Times New Roman"/>
                <w:sz w:val="24"/>
                <w:szCs w:val="24"/>
              </w:rPr>
            </w:pPr>
          </w:p>
          <w:p w:rsidR="00643911" w:rsidRDefault="00643911">
            <w:pPr>
              <w:ind w:firstLine="465"/>
              <w:rPr>
                <w:rFonts w:ascii="Times New Roman" w:eastAsia="仿宋_GB2312" w:hAnsi="Times New Roman" w:cs="Times New Roman"/>
                <w:sz w:val="24"/>
                <w:szCs w:val="24"/>
              </w:rPr>
            </w:pPr>
          </w:p>
          <w:p w:rsidR="00643911" w:rsidRDefault="00807197">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备案银行签章</w:t>
            </w:r>
            <w:r>
              <w:rPr>
                <w:rFonts w:ascii="Times New Roman" w:eastAsia="仿宋_GB2312" w:hAnsi="Times New Roman" w:cs="Times New Roman"/>
                <w:sz w:val="24"/>
                <w:szCs w:val="24"/>
              </w:rPr>
              <w:t xml:space="preserve">      </w:t>
            </w:r>
          </w:p>
          <w:p w:rsidR="00643911" w:rsidRDefault="00643911">
            <w:pPr>
              <w:ind w:firstLine="465"/>
              <w:jc w:val="right"/>
              <w:rPr>
                <w:rFonts w:ascii="Times New Roman" w:eastAsia="仿宋_GB2312" w:hAnsi="Times New Roman" w:cs="Times New Roman"/>
                <w:sz w:val="24"/>
                <w:szCs w:val="24"/>
              </w:rPr>
            </w:pPr>
          </w:p>
          <w:p w:rsidR="00643911" w:rsidRDefault="00807197">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20xx</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日</w:t>
            </w:r>
            <w:r>
              <w:rPr>
                <w:rFonts w:ascii="Times New Roman" w:eastAsia="仿宋_GB2312" w:hAnsi="Times New Roman" w:cs="Times New Roman"/>
                <w:sz w:val="24"/>
                <w:szCs w:val="24"/>
              </w:rPr>
              <w:t xml:space="preserve">    </w:t>
            </w:r>
          </w:p>
        </w:tc>
      </w:tr>
      <w:tr w:rsidR="00643911">
        <w:tc>
          <w:tcPr>
            <w:tcW w:w="8522" w:type="dxa"/>
            <w:gridSpan w:val="2"/>
            <w:tcBorders>
              <w:left w:val="nil"/>
              <w:bottom w:val="nil"/>
              <w:right w:val="nil"/>
            </w:tcBorders>
            <w:vAlign w:val="center"/>
          </w:tcPr>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附注：</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本表仅适用于境内商业银行总行（或外国银行分行）。</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备案银行名称及社会统一信用代码应与工商营业执照信息一致。</w:t>
            </w:r>
          </w:p>
        </w:tc>
      </w:tr>
    </w:tbl>
    <w:p w:rsidR="00643911" w:rsidRDefault="00807197">
      <w:pPr>
        <w:rPr>
          <w:rFonts w:ascii="Times New Roman" w:hAnsi="Times New Roman" w:cs="Times New Roman"/>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停办时间</w:t>
      </w:r>
      <w:r>
        <w:rPr>
          <w:rFonts w:ascii="Times New Roman" w:eastAsia="仿宋_GB2312" w:hAnsi="Times New Roman" w:cs="Times New Roman"/>
          <w:sz w:val="24"/>
          <w:szCs w:val="24"/>
        </w:rPr>
        <w:t>”</w:t>
      </w:r>
      <w:r>
        <w:rPr>
          <w:rFonts w:ascii="Times New Roman" w:eastAsia="仿宋_GB2312" w:hAnsi="Times New Roman" w:cs="Times New Roman"/>
          <w:sz w:val="24"/>
          <w:szCs w:val="24"/>
        </w:rPr>
        <w:t>是指正式停止办理调运外币现钞进出境业务的日期。</w:t>
      </w:r>
    </w:p>
    <w:p w:rsidR="00643911" w:rsidRDefault="00643911">
      <w:pPr>
        <w:ind w:right="300"/>
        <w:rPr>
          <w:rFonts w:ascii="Times New Roman" w:hAnsi="Times New Roman" w:cs="Times New Roman"/>
        </w:rPr>
      </w:pPr>
    </w:p>
    <w:p w:rsidR="00643911" w:rsidRDefault="00643911">
      <w:pPr>
        <w:widowControl/>
        <w:jc w:val="left"/>
        <w:rPr>
          <w:rFonts w:ascii="Times New Roman" w:eastAsia="仿宋_GB2312" w:hAnsi="Times New Roman" w:cs="Times New Roman"/>
          <w:sz w:val="30"/>
          <w:szCs w:val="30"/>
        </w:rPr>
      </w:pPr>
    </w:p>
    <w:sectPr w:rsidR="006439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197" w:rsidRDefault="00807197">
      <w:r>
        <w:separator/>
      </w:r>
    </w:p>
  </w:endnote>
  <w:endnote w:type="continuationSeparator" w:id="0">
    <w:p w:rsidR="00807197" w:rsidRDefault="0080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 w:name="ˎ̥">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11" w:rsidRDefault="00807197">
    <w:pPr>
      <w:pStyle w:val="a6"/>
      <w:jc w:val="center"/>
    </w:pPr>
    <w:r>
      <w:fldChar w:fldCharType="begin"/>
    </w:r>
    <w:r>
      <w:instrText xml:space="preserve"> PAGE   \* MERGEFORMAT </w:instrText>
    </w:r>
    <w:r>
      <w:fldChar w:fldCharType="separate"/>
    </w:r>
    <w:r>
      <w:rPr>
        <w:lang w:val="zh-CN"/>
      </w:rPr>
      <w:t>1</w:t>
    </w:r>
    <w:r>
      <w:rPr>
        <w:lang w:val="zh-CN"/>
      </w:rPr>
      <w:fldChar w:fldCharType="end"/>
    </w:r>
  </w:p>
  <w:p w:rsidR="00643911" w:rsidRDefault="006439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11" w:rsidRDefault="00807197">
    <w:pPr>
      <w:pStyle w:val="a6"/>
      <w:jc w:val="center"/>
    </w:pPr>
    <w:r>
      <w:fldChar w:fldCharType="begin"/>
    </w:r>
    <w:r>
      <w:instrText xml:space="preserve"> PAGE   \* MERGEFORMAT </w:instrText>
    </w:r>
    <w:r>
      <w:fldChar w:fldCharType="separate"/>
    </w:r>
    <w:r w:rsidR="00977A4B" w:rsidRPr="00977A4B">
      <w:rPr>
        <w:noProof/>
        <w:lang w:val="zh-CN"/>
      </w:rPr>
      <w:t>5</w:t>
    </w:r>
    <w:r>
      <w:rPr>
        <w:lang w:val="zh-CN"/>
      </w:rPr>
      <w:fldChar w:fldCharType="end"/>
    </w:r>
  </w:p>
  <w:p w:rsidR="00643911" w:rsidRDefault="0064391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11" w:rsidRDefault="00807197">
    <w:pPr>
      <w:pStyle w:val="a6"/>
      <w:jc w:val="center"/>
    </w:pPr>
    <w:r>
      <w:fldChar w:fldCharType="begin"/>
    </w:r>
    <w:r>
      <w:instrText xml:space="preserve"> PAGE   \* MERGEFORMAT </w:instrText>
    </w:r>
    <w:r>
      <w:fldChar w:fldCharType="separate"/>
    </w:r>
    <w:r w:rsidR="00977A4B" w:rsidRPr="00977A4B">
      <w:rPr>
        <w:noProof/>
        <w:lang w:val="zh-CN"/>
      </w:rPr>
      <w:t>8</w:t>
    </w:r>
    <w:r>
      <w:rPr>
        <w:lang w:val="zh-CN"/>
      </w:rPr>
      <w:fldChar w:fldCharType="end"/>
    </w:r>
  </w:p>
  <w:p w:rsidR="00643911" w:rsidRDefault="006439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197" w:rsidRDefault="00807197">
      <w:r>
        <w:separator/>
      </w:r>
    </w:p>
  </w:footnote>
  <w:footnote w:type="continuationSeparator" w:id="0">
    <w:p w:rsidR="00807197" w:rsidRDefault="00807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3372"/>
    <w:rsid w:val="00022191"/>
    <w:rsid w:val="00023783"/>
    <w:rsid w:val="00041960"/>
    <w:rsid w:val="00042B58"/>
    <w:rsid w:val="00054B00"/>
    <w:rsid w:val="00055270"/>
    <w:rsid w:val="00057F76"/>
    <w:rsid w:val="0006200B"/>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81976"/>
    <w:rsid w:val="00291C17"/>
    <w:rsid w:val="0029313A"/>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3911"/>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07197"/>
    <w:rsid w:val="0082168E"/>
    <w:rsid w:val="00821968"/>
    <w:rsid w:val="0084639E"/>
    <w:rsid w:val="008471B6"/>
    <w:rsid w:val="00851521"/>
    <w:rsid w:val="0085686A"/>
    <w:rsid w:val="00860878"/>
    <w:rsid w:val="008731FF"/>
    <w:rsid w:val="0088294A"/>
    <w:rsid w:val="00884A76"/>
    <w:rsid w:val="0089282A"/>
    <w:rsid w:val="00892D2C"/>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77A4B"/>
    <w:rsid w:val="00980F02"/>
    <w:rsid w:val="00991B77"/>
    <w:rsid w:val="00997523"/>
    <w:rsid w:val="009A0C5D"/>
    <w:rsid w:val="009A58EB"/>
    <w:rsid w:val="009A759D"/>
    <w:rsid w:val="009C4672"/>
    <w:rsid w:val="009C491B"/>
    <w:rsid w:val="009D0911"/>
    <w:rsid w:val="009D24F8"/>
    <w:rsid w:val="009D688C"/>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C6E91"/>
    <w:rsid w:val="00DC7514"/>
    <w:rsid w:val="00DD3845"/>
    <w:rsid w:val="00DD3C89"/>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C4D8F"/>
    <w:rsid w:val="00FD06D3"/>
    <w:rsid w:val="00FD10C1"/>
    <w:rsid w:val="00FD5574"/>
    <w:rsid w:val="00FD7A1B"/>
    <w:rsid w:val="00FE3157"/>
    <w:rsid w:val="00FE6865"/>
    <w:rsid w:val="00FE6993"/>
    <w:rsid w:val="00FE766F"/>
    <w:rsid w:val="27457B5B"/>
    <w:rsid w:val="394834FB"/>
    <w:rsid w:val="5ABF35BD"/>
    <w:rsid w:val="5F8B4304"/>
    <w:rsid w:val="6D2862AF"/>
    <w:rsid w:val="75B75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直接箭头连接符 18"/>
        <o:r id="V:Rule2" type="connector" idref="#直接箭头连接符 11"/>
        <o:r id="V:Rule3" type="connector" idref="#直接箭头连接符 7"/>
        <o:r id="V:Rule4" type="connector" idref="#直接箭头连接符 19"/>
        <o:r id="V:Rule5" type="connector" idref="#直接箭头连接符 13"/>
        <o:r id="V:Rule6" type="connector" idref="#直接箭头连接符 3"/>
        <o:r id="V:Rule7" type="connector" idref="#直接箭头连接符 2"/>
        <o:r id="V:Rule8" type="connector" idref="#直接箭头连接符 15"/>
        <o:r id="V:Rule9" type="connector" idref="#直接箭头连接符 16"/>
        <o:r id="V:Rule10" type="connector" idref="#Straight Connector 86"/>
      </o:rules>
    </o:shapelayout>
  </w:shapeDefaults>
  <w:decimalSymbol w:val="."/>
  <w:listSeparator w:val=","/>
  <w15:docId w15:val="{C359B278-D8E4-4BDE-ADB9-5BA31378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Pr>
      <w:rFonts w:ascii="ˎ̥" w:hAnsi="ˎ̥" w:hint="default"/>
      <w:color w:val="0453CC"/>
      <w:sz w:val="20"/>
      <w:szCs w:val="20"/>
      <w:u w:val="none"/>
    </w:rPr>
  </w:style>
  <w:style w:type="character" w:styleId="ab">
    <w:name w:val="annotation reference"/>
    <w:basedOn w:val="a0"/>
    <w:unhideWhenUsed/>
    <w:qFormat/>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semiHidden/>
    <w:rPr>
      <w:sz w:val="18"/>
      <w:szCs w:val="18"/>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0">
    <w:name w:val="批注文字 Char"/>
    <w:basedOn w:val="a0"/>
    <w:link w:val="a4"/>
    <w:semiHidden/>
    <w:qFormat/>
    <w:rPr>
      <w:rFonts w:ascii="Calibri" w:eastAsia="宋体" w:hAnsi="Calibri" w:cs="Times New Roman"/>
    </w:rPr>
  </w:style>
  <w:style w:type="character" w:customStyle="1" w:styleId="1Char">
    <w:name w:val="标题 1 Char"/>
    <w:basedOn w:val="a0"/>
    <w:link w:val="1"/>
    <w:uiPriority w:val="9"/>
    <w:qFormat/>
    <w:rPr>
      <w:rFonts w:ascii="黑体" w:eastAsia="黑体" w:hAnsi="黑体" w:cs="宋体"/>
      <w:color w:val="000000"/>
      <w:kern w:val="0"/>
      <w:sz w:val="30"/>
      <w:szCs w:val="30"/>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3Char">
    <w:name w:val="标题 3 Char"/>
    <w:basedOn w:val="a0"/>
    <w:link w:val="3"/>
    <w:uiPriority w:val="9"/>
    <w:qFormat/>
    <w:rPr>
      <w:rFonts w:ascii="仿宋_GB2312" w:eastAsia="仿宋_GB2312" w:hAnsi="Calibri" w:cs="Times New Roman"/>
      <w:sz w:val="30"/>
      <w:szCs w:val="30"/>
    </w:rPr>
  </w:style>
  <w:style w:type="character" w:customStyle="1" w:styleId="Char4">
    <w:name w:val="脚注文本 Char"/>
    <w:basedOn w:val="a0"/>
    <w:uiPriority w:val="99"/>
    <w:semiHidden/>
    <w:qFormat/>
    <w:rPr>
      <w:kern w:val="2"/>
      <w:sz w:val="18"/>
      <w:szCs w:val="18"/>
    </w:rPr>
  </w:style>
  <w:style w:type="character" w:customStyle="1" w:styleId="Char10">
    <w:name w:val="脚注文本 Char1"/>
    <w:basedOn w:val="a0"/>
    <w:link w:val="a8"/>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basedOn w:val="a0"/>
    <w:link w:val="a3"/>
    <w:qFormat/>
    <w:rPr>
      <w:rFonts w:ascii="宋体"/>
      <w:sz w:val="18"/>
      <w:szCs w:val="18"/>
    </w:rPr>
  </w:style>
  <w:style w:type="character" w:customStyle="1" w:styleId="Char11">
    <w:name w:val="批注文字 Char1"/>
    <w:basedOn w:val="a0"/>
    <w:uiPriority w:val="99"/>
    <w:semiHidden/>
    <w:qFormat/>
    <w:rPr>
      <w:kern w:val="2"/>
      <w:sz w:val="21"/>
      <w:szCs w:val="22"/>
    </w:rPr>
  </w:style>
  <w:style w:type="character" w:customStyle="1" w:styleId="13">
    <w:name w:val="明显强调1"/>
    <w:basedOn w:val="a0"/>
    <w:uiPriority w:val="21"/>
    <w:qFormat/>
    <w:rPr>
      <w:b/>
      <w:bCs/>
      <w:i/>
      <w:iCs/>
      <w:color w:val="4F81BD"/>
    </w:rPr>
  </w:style>
  <w:style w:type="character" w:customStyle="1" w:styleId="Char12">
    <w:name w:val="文档结构图 Char1"/>
    <w:basedOn w:val="a0"/>
    <w:uiPriority w:val="99"/>
    <w:semiHidden/>
    <w:qFormat/>
    <w:rPr>
      <w:rFonts w:ascii="宋体" w:eastAsia="宋体"/>
      <w:sz w:val="18"/>
      <w:szCs w:val="18"/>
    </w:rPr>
  </w:style>
  <w:style w:type="character" w:customStyle="1" w:styleId="Char20">
    <w:name w:val="脚注文本 Char2"/>
    <w:basedOn w:val="a0"/>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afe.gov.cn" TargetMode="External"/><Relationship Id="rId5" Type="http://schemas.openxmlformats.org/officeDocument/2006/relationships/footnotes" Target="footnotes.xml"/><Relationship Id="rId10" Type="http://schemas.openxmlformats.org/officeDocument/2006/relationships/hyperlink" Target="http://www.safe.gov.c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编号：57016               _x0001_</dc:title>
  <dc:creator>裴建君2</dc:creator>
  <cp:lastModifiedBy>孟田</cp:lastModifiedBy>
  <cp:revision>1</cp:revision>
  <cp:lastPrinted>2019-06-11T06:57:00Z</cp:lastPrinted>
  <dcterms:created xsi:type="dcterms:W3CDTF">2020-02-27T03:28:00Z</dcterms:created>
  <dcterms:modified xsi:type="dcterms:W3CDTF">2021-02-07T03:31:00Z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