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6E" w:rsidRDefault="00D0736E" w:rsidP="0033113D">
      <w:pPr>
        <w:widowControl/>
        <w:shd w:val="clear" w:color="auto" w:fill="FEFFFE"/>
        <w:spacing w:line="384" w:lineRule="atLeast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国家外汇管理局河北省分局</w:t>
      </w:r>
    </w:p>
    <w:p w:rsidR="00587C16" w:rsidRPr="00D0736E" w:rsidRDefault="0033113D" w:rsidP="0033113D">
      <w:pPr>
        <w:widowControl/>
        <w:shd w:val="clear" w:color="auto" w:fill="FEFFFE"/>
        <w:spacing w:line="384" w:lineRule="atLeast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D0736E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疫情</w:t>
      </w:r>
      <w:r w:rsidR="002F416A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防控</w:t>
      </w:r>
      <w:r w:rsidRPr="00D0736E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期间经常项目业务办理指南</w:t>
      </w:r>
    </w:p>
    <w:p w:rsidR="00D0736E" w:rsidRDefault="00D0736E" w:rsidP="00D0736E">
      <w:pPr>
        <w:widowControl/>
        <w:shd w:val="clear" w:color="auto" w:fill="FEFFFE"/>
        <w:spacing w:line="384" w:lineRule="atLeast"/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D0736E">
        <w:rPr>
          <w:rFonts w:ascii="仿宋" w:eastAsia="仿宋" w:hAnsi="仿宋" w:cs="宋体" w:hint="eastAsia"/>
          <w:bCs/>
          <w:kern w:val="0"/>
          <w:sz w:val="32"/>
          <w:szCs w:val="32"/>
        </w:rPr>
        <w:t>为降低交叉感染风险，助力打赢疫情防控阻击战，国家外汇管理局河北省分局在疫情</w:t>
      </w:r>
      <w:r w:rsidR="002F416A">
        <w:rPr>
          <w:rFonts w:ascii="仿宋" w:eastAsia="仿宋" w:hAnsi="仿宋" w:cs="宋体" w:hint="eastAsia"/>
          <w:bCs/>
          <w:kern w:val="0"/>
          <w:sz w:val="32"/>
          <w:szCs w:val="32"/>
        </w:rPr>
        <w:t>防控</w:t>
      </w:r>
      <w:r w:rsidRPr="00D0736E">
        <w:rPr>
          <w:rFonts w:ascii="仿宋" w:eastAsia="仿宋" w:hAnsi="仿宋" w:cs="宋体" w:hint="eastAsia"/>
          <w:bCs/>
          <w:kern w:val="0"/>
          <w:sz w:val="32"/>
          <w:szCs w:val="32"/>
        </w:rPr>
        <w:t>期间倡议通过</w:t>
      </w:r>
      <w:r w:rsidR="00EF0223">
        <w:rPr>
          <w:rFonts w:ascii="仿宋" w:eastAsia="仿宋" w:hAnsi="仿宋" w:cs="宋体" w:hint="eastAsia"/>
          <w:bCs/>
          <w:kern w:val="0"/>
          <w:sz w:val="32"/>
          <w:szCs w:val="32"/>
        </w:rPr>
        <w:t>互联网</w:t>
      </w:r>
      <w:r w:rsidRPr="00D0736E">
        <w:rPr>
          <w:rFonts w:ascii="仿宋" w:eastAsia="仿宋" w:hAnsi="仿宋" w:cs="宋体" w:hint="eastAsia"/>
          <w:bCs/>
          <w:kern w:val="0"/>
          <w:sz w:val="32"/>
          <w:szCs w:val="32"/>
        </w:rPr>
        <w:t>、电子邮件</w:t>
      </w:r>
      <w:r w:rsidR="00CB44CC">
        <w:rPr>
          <w:rFonts w:ascii="仿宋" w:eastAsia="仿宋" w:hAnsi="仿宋" w:cs="宋体" w:hint="eastAsia"/>
          <w:bCs/>
          <w:kern w:val="0"/>
          <w:sz w:val="32"/>
          <w:szCs w:val="32"/>
        </w:rPr>
        <w:t>、邮寄</w:t>
      </w:r>
      <w:r w:rsidR="000B581E">
        <w:rPr>
          <w:rFonts w:ascii="仿宋" w:eastAsia="仿宋" w:hAnsi="仿宋" w:cs="宋体" w:hint="eastAsia"/>
          <w:bCs/>
          <w:kern w:val="0"/>
          <w:sz w:val="32"/>
          <w:szCs w:val="32"/>
        </w:rPr>
        <w:t>、</w:t>
      </w:r>
      <w:bookmarkStart w:id="0" w:name="_GoBack"/>
      <w:bookmarkEnd w:id="0"/>
      <w:r w:rsidRPr="00D0736E">
        <w:rPr>
          <w:rFonts w:ascii="仿宋" w:eastAsia="仿宋" w:hAnsi="仿宋" w:cs="宋体" w:hint="eastAsia"/>
          <w:bCs/>
          <w:kern w:val="0"/>
          <w:sz w:val="32"/>
          <w:szCs w:val="32"/>
        </w:rPr>
        <w:t>电话咨询</w:t>
      </w:r>
      <w:r w:rsidR="0038505A">
        <w:rPr>
          <w:rFonts w:ascii="仿宋" w:eastAsia="仿宋" w:hAnsi="仿宋" w:cs="宋体" w:hint="eastAsia"/>
          <w:bCs/>
          <w:kern w:val="0"/>
          <w:sz w:val="32"/>
          <w:szCs w:val="32"/>
        </w:rPr>
        <w:t>及预约</w:t>
      </w:r>
      <w:r w:rsidRPr="00D0736E">
        <w:rPr>
          <w:rFonts w:ascii="仿宋" w:eastAsia="仿宋" w:hAnsi="仿宋" w:cs="宋体" w:hint="eastAsia"/>
          <w:bCs/>
          <w:kern w:val="0"/>
          <w:sz w:val="32"/>
          <w:szCs w:val="32"/>
        </w:rPr>
        <w:t>等方式办理经常项目业务。</w:t>
      </w:r>
    </w:p>
    <w:p w:rsidR="00D0736E" w:rsidRDefault="00A20796" w:rsidP="00D0736E">
      <w:pPr>
        <w:widowControl/>
        <w:shd w:val="clear" w:color="auto" w:fill="FEFFFE"/>
        <w:spacing w:line="384" w:lineRule="atLeast"/>
        <w:ind w:firstLineChars="200" w:firstLine="643"/>
        <w:rPr>
          <w:rFonts w:ascii="黑体" w:eastAsia="黑体" w:hAnsi="黑体" w:cs="宋体"/>
          <w:kern w:val="0"/>
          <w:sz w:val="32"/>
          <w:szCs w:val="32"/>
        </w:rPr>
      </w:pPr>
      <w:r w:rsidRPr="00BF2D24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一、</w:t>
      </w:r>
      <w:r w:rsidR="00D13904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货物</w:t>
      </w:r>
      <w:r w:rsidR="00E266D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贸易外汇收支企业</w:t>
      </w:r>
      <w:r w:rsidRPr="00BF2D24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名录登记</w:t>
      </w:r>
      <w:r w:rsidR="00EC249C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业务</w:t>
      </w:r>
      <w:r w:rsidR="00A6258E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办理</w:t>
      </w:r>
    </w:p>
    <w:p w:rsidR="00D0736E" w:rsidRDefault="00A20796" w:rsidP="00D0736E">
      <w:pPr>
        <w:widowControl/>
        <w:shd w:val="clear" w:color="auto" w:fill="FEFFFE"/>
        <w:spacing w:line="384" w:lineRule="atLeast"/>
        <w:ind w:firstLineChars="200" w:firstLine="656"/>
        <w:rPr>
          <w:rFonts w:ascii="仿宋" w:eastAsia="仿宋" w:hAnsi="仿宋" w:cs="宋体"/>
          <w:spacing w:val="4"/>
          <w:kern w:val="0"/>
          <w:sz w:val="32"/>
          <w:szCs w:val="32"/>
        </w:rPr>
      </w:pPr>
      <w:r w:rsidRPr="00BF2D24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（一）办理途径：</w:t>
      </w:r>
      <w:r w:rsidR="00EF0223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互联网</w:t>
      </w:r>
      <w:r w:rsidRPr="00BF2D24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办理</w:t>
      </w:r>
      <w:r w:rsidR="00CB44CC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、电子邮件</w:t>
      </w:r>
      <w:r w:rsidR="00EF7158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和</w:t>
      </w:r>
      <w:r w:rsidR="00CB44CC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邮寄</w:t>
      </w:r>
      <w:r w:rsidR="00EF7158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办理</w:t>
      </w:r>
      <w:r w:rsidR="00CB44CC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。</w:t>
      </w:r>
    </w:p>
    <w:p w:rsidR="00D0736E" w:rsidRDefault="00A20796" w:rsidP="00D0736E">
      <w:pPr>
        <w:widowControl/>
        <w:shd w:val="clear" w:color="auto" w:fill="FEFFFE"/>
        <w:spacing w:line="384" w:lineRule="atLeast"/>
        <w:ind w:firstLineChars="200" w:firstLine="656"/>
        <w:rPr>
          <w:rFonts w:ascii="仿宋" w:eastAsia="仿宋" w:hAnsi="仿宋" w:cs="宋体"/>
          <w:spacing w:val="4"/>
          <w:kern w:val="0"/>
          <w:sz w:val="32"/>
          <w:szCs w:val="32"/>
        </w:rPr>
      </w:pPr>
      <w:r w:rsidRPr="00BF2D24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（二）</w:t>
      </w:r>
      <w:r w:rsidR="00EF0223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互联网</w:t>
      </w:r>
      <w:r w:rsidRPr="00BF2D24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办理</w:t>
      </w:r>
      <w:r w:rsidR="00BF2D24" w:rsidRPr="00BF2D24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流程</w:t>
      </w:r>
      <w:r w:rsidR="0033113D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（以</w:t>
      </w:r>
      <w:r w:rsidR="00EA686F">
        <w:rPr>
          <w:rFonts w:ascii="仿宋" w:eastAsia="仿宋" w:hAnsi="仿宋" w:hint="eastAsia"/>
          <w:spacing w:val="4"/>
          <w:sz w:val="32"/>
          <w:szCs w:val="32"/>
        </w:rPr>
        <w:t>进</w:t>
      </w:r>
      <w:r w:rsidR="00EA686F" w:rsidRPr="00A20796">
        <w:rPr>
          <w:rFonts w:ascii="仿宋" w:eastAsia="仿宋" w:hAnsi="仿宋" w:hint="eastAsia"/>
          <w:spacing w:val="4"/>
          <w:sz w:val="32"/>
          <w:szCs w:val="32"/>
        </w:rPr>
        <w:t>口单位名录登记新办</w:t>
      </w:r>
      <w:r w:rsidR="0033113D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为例）</w:t>
      </w:r>
    </w:p>
    <w:p w:rsidR="00A967C7" w:rsidRPr="00A967C7" w:rsidRDefault="00A20796" w:rsidP="00D0736E">
      <w:pPr>
        <w:widowControl/>
        <w:shd w:val="clear" w:color="auto" w:fill="FEFFFE"/>
        <w:spacing w:line="384" w:lineRule="atLeast"/>
        <w:ind w:firstLineChars="200" w:firstLine="656"/>
        <w:rPr>
          <w:rFonts w:ascii="仿宋" w:eastAsia="仿宋" w:hAnsi="仿宋" w:cs="宋体"/>
          <w:spacing w:val="4"/>
          <w:kern w:val="0"/>
          <w:sz w:val="32"/>
          <w:szCs w:val="32"/>
        </w:rPr>
      </w:pPr>
      <w:r w:rsidRPr="00BF2D24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1.</w:t>
      </w:r>
      <w:r w:rsidR="00A967C7" w:rsidRPr="00A967C7">
        <w:rPr>
          <w:rFonts w:ascii="仿宋" w:eastAsia="仿宋" w:hAnsi="仿宋" w:cs="宋体"/>
          <w:spacing w:val="4"/>
          <w:kern w:val="0"/>
          <w:sz w:val="32"/>
          <w:szCs w:val="32"/>
        </w:rPr>
        <w:t>登录国家外汇局管理局数字外管平台</w:t>
      </w:r>
      <w:r w:rsidR="00A967C7" w:rsidRPr="00A967C7">
        <w:rPr>
          <w:rFonts w:ascii="仿宋" w:eastAsia="仿宋" w:hAnsi="仿宋" w:cs="宋体"/>
          <w:spacing w:val="4"/>
          <w:kern w:val="0"/>
          <w:sz w:val="32"/>
          <w:szCs w:val="32"/>
          <w:u w:val="single"/>
        </w:rPr>
        <w:t>http://zwfw.safe.gov.cn/asone</w:t>
      </w:r>
      <w:r w:rsidR="00A967C7" w:rsidRPr="00A967C7">
        <w:rPr>
          <w:rFonts w:ascii="仿宋" w:eastAsia="仿宋" w:hAnsi="仿宋" w:cs="宋体"/>
          <w:spacing w:val="4"/>
          <w:kern w:val="0"/>
          <w:sz w:val="32"/>
          <w:szCs w:val="32"/>
        </w:rPr>
        <w:t>。</w:t>
      </w:r>
    </w:p>
    <w:p w:rsidR="00A4119B" w:rsidRDefault="00A967C7" w:rsidP="00A4119B">
      <w:pPr>
        <w:ind w:left="420" w:hangingChars="200" w:hanging="420"/>
        <w:jc w:val="center"/>
        <w:rPr>
          <w:rFonts w:ascii="仿宋" w:eastAsia="仿宋" w:hAnsi="仿宋" w:cs="宋体"/>
          <w:spacing w:val="4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75002050" wp14:editId="20E49759">
            <wp:extent cx="5272529" cy="3459192"/>
            <wp:effectExtent l="19050" t="0" r="4321" b="0"/>
            <wp:docPr id="2" name="图片 2" descr="C:\Users\Administrator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7C7" w:rsidRDefault="00A4119B" w:rsidP="00A4119B">
      <w:pPr>
        <w:ind w:leftChars="312" w:left="655" w:firstLineChars="200" w:firstLine="656"/>
        <w:jc w:val="left"/>
      </w:pPr>
      <w:r>
        <w:rPr>
          <w:rFonts w:ascii="仿宋" w:eastAsia="仿宋" w:hAnsi="仿宋" w:cs="宋体" w:hint="eastAsia"/>
          <w:spacing w:val="4"/>
          <w:kern w:val="0"/>
          <w:sz w:val="32"/>
          <w:szCs w:val="32"/>
        </w:rPr>
        <w:t>2</w:t>
      </w:r>
      <w:r w:rsidR="00A20796" w:rsidRPr="00A20796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.</w:t>
      </w:r>
      <w:r w:rsidR="00A967C7" w:rsidRPr="00A967C7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根据页面要求填写注册信息并设置密码。</w:t>
      </w:r>
      <w:r w:rsidR="00A967C7">
        <w:rPr>
          <w:noProof/>
        </w:rPr>
        <w:lastRenderedPageBreak/>
        <w:drawing>
          <wp:inline distT="0" distB="0" distL="0" distR="0">
            <wp:extent cx="5275664" cy="2605177"/>
            <wp:effectExtent l="19050" t="0" r="1186" b="0"/>
            <wp:docPr id="3" name="图片 3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7C7" w:rsidRPr="00A20796" w:rsidRDefault="00A20796" w:rsidP="00D0736E">
      <w:pPr>
        <w:pStyle w:val="3"/>
        <w:shd w:val="clear" w:color="auto" w:fill="FEFFFE"/>
        <w:spacing w:before="0" w:beforeAutospacing="0" w:after="0" w:afterAutospacing="0"/>
        <w:ind w:firstLineChars="200" w:firstLine="656"/>
        <w:jc w:val="both"/>
        <w:rPr>
          <w:rFonts w:ascii="仿宋" w:eastAsia="仿宋" w:hAnsi="仿宋"/>
          <w:b w:val="0"/>
          <w:bCs w:val="0"/>
          <w:spacing w:val="4"/>
          <w:sz w:val="32"/>
          <w:szCs w:val="32"/>
        </w:rPr>
      </w:pPr>
      <w:r w:rsidRPr="00A20796"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>3.</w:t>
      </w:r>
      <w:r w:rsidR="00A967C7" w:rsidRPr="00A20796"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>使用已注册的用户登陆后，点击“行政许可”→“行政许可办理”，输入事项编码或名称进行检索，或直接选择要办理的许可事项，如办理</w:t>
      </w:r>
      <w:r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>进</w:t>
      </w:r>
      <w:r w:rsidR="00A967C7" w:rsidRPr="00A20796"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>口单位名录登记的，选择“17100</w:t>
      </w:r>
      <w:r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>1</w:t>
      </w:r>
      <w:r w:rsidR="00A967C7" w:rsidRPr="00A20796"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 xml:space="preserve">00Y </w:t>
      </w:r>
      <w:r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>进</w:t>
      </w:r>
      <w:r w:rsidR="00A967C7" w:rsidRPr="00A20796"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>口单位</w:t>
      </w:r>
      <w:r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>进</w:t>
      </w:r>
      <w:r w:rsidR="00A967C7" w:rsidRPr="00A20796"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>口</w:t>
      </w:r>
      <w:r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>付</w:t>
      </w:r>
      <w:r w:rsidR="00A967C7" w:rsidRPr="00A20796"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>汇核查”→“17100</w:t>
      </w:r>
      <w:r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>1</w:t>
      </w:r>
      <w:r w:rsidR="00A967C7" w:rsidRPr="00A20796"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>001</w:t>
      </w:r>
      <w:r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>进</w:t>
      </w:r>
      <w:r w:rsidR="00A967C7" w:rsidRPr="00A20796"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>口单位名录登记”→“17100</w:t>
      </w:r>
      <w:r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>1</w:t>
      </w:r>
      <w:r w:rsidR="00A967C7" w:rsidRPr="00A20796"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 xml:space="preserve">00101 </w:t>
      </w:r>
      <w:r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>进</w:t>
      </w:r>
      <w:r w:rsidR="00A967C7" w:rsidRPr="00A20796"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>口单位名录登记新办”，点击“我要办理”。</w:t>
      </w:r>
    </w:p>
    <w:p w:rsidR="00A967C7" w:rsidRDefault="00B31567" w:rsidP="00D0736E">
      <w:pPr>
        <w:pStyle w:val="3"/>
        <w:shd w:val="clear" w:color="auto" w:fill="FEFFFE"/>
        <w:spacing w:before="0" w:beforeAutospacing="0" w:after="0" w:afterAutospacing="0"/>
        <w:jc w:val="center"/>
        <w:rPr>
          <w:rFonts w:ascii="微软雅黑" w:eastAsia="微软雅黑" w:hAnsi="微软雅黑"/>
          <w:b w:val="0"/>
          <w:bCs w:val="0"/>
          <w:color w:val="850404"/>
          <w:spacing w:val="4"/>
        </w:rPr>
      </w:pPr>
      <w:r>
        <w:rPr>
          <w:rFonts w:ascii="微软雅黑" w:eastAsia="微软雅黑" w:hAnsi="微软雅黑"/>
          <w:b w:val="0"/>
          <w:bCs w:val="0"/>
          <w:noProof/>
          <w:color w:val="850404"/>
          <w:spacing w:val="4"/>
        </w:rPr>
        <w:drawing>
          <wp:inline distT="0" distB="0" distL="0" distR="0">
            <wp:extent cx="5228024" cy="2251495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919" cy="225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67" w:rsidRPr="00A20796" w:rsidRDefault="00A20796" w:rsidP="00D0736E">
      <w:pPr>
        <w:pStyle w:val="3"/>
        <w:shd w:val="clear" w:color="auto" w:fill="FEFFFE"/>
        <w:spacing w:before="0" w:beforeAutospacing="0" w:after="0" w:afterAutospacing="0"/>
        <w:ind w:firstLineChars="200" w:firstLine="656"/>
        <w:jc w:val="both"/>
        <w:rPr>
          <w:rFonts w:ascii="仿宋" w:eastAsia="仿宋" w:hAnsi="仿宋"/>
          <w:b w:val="0"/>
          <w:bCs w:val="0"/>
          <w:spacing w:val="4"/>
          <w:sz w:val="32"/>
          <w:szCs w:val="32"/>
        </w:rPr>
      </w:pPr>
      <w:r w:rsidRPr="00A20796"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>4.</w:t>
      </w:r>
      <w:r w:rsidR="00B31567" w:rsidRPr="00A20796"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>根据界面指示信息，将材料清单所列文件单独扫描并上传。申请书和确认书可直接在页面上下载空白表样。</w:t>
      </w:r>
    </w:p>
    <w:p w:rsidR="00B31567" w:rsidRDefault="00950D59" w:rsidP="00B31567">
      <w:pPr>
        <w:pStyle w:val="3"/>
        <w:shd w:val="clear" w:color="auto" w:fill="FEFFFE"/>
        <w:spacing w:before="0" w:beforeAutospacing="0" w:after="0" w:afterAutospacing="0"/>
        <w:jc w:val="both"/>
        <w:rPr>
          <w:rFonts w:ascii="微软雅黑" w:eastAsia="微软雅黑" w:hAnsi="微软雅黑"/>
          <w:b w:val="0"/>
          <w:bCs w:val="0"/>
          <w:color w:val="850404"/>
          <w:spacing w:val="4"/>
        </w:rPr>
      </w:pPr>
      <w:r>
        <w:rPr>
          <w:rFonts w:ascii="微软雅黑" w:eastAsia="微软雅黑" w:hAnsi="微软雅黑"/>
          <w:b w:val="0"/>
          <w:bCs w:val="0"/>
          <w:noProof/>
          <w:color w:val="850404"/>
          <w:spacing w:val="4"/>
        </w:rPr>
        <w:lastRenderedPageBreak/>
        <w:drawing>
          <wp:inline distT="0" distB="0" distL="0" distR="0">
            <wp:extent cx="5259705" cy="231902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231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6E" w:rsidRDefault="00A20796" w:rsidP="00D0736E">
      <w:pPr>
        <w:ind w:firstLineChars="200" w:firstLine="640"/>
        <w:rPr>
          <w:rFonts w:ascii="仿宋" w:eastAsia="仿宋" w:hAnsi="仿宋"/>
          <w:sz w:val="32"/>
          <w:szCs w:val="32"/>
          <w:shd w:val="clear" w:color="auto" w:fill="FEFFFE"/>
        </w:rPr>
      </w:pPr>
      <w:r w:rsidRPr="00A20796">
        <w:rPr>
          <w:rFonts w:ascii="仿宋" w:eastAsia="仿宋" w:hAnsi="仿宋" w:hint="eastAsia"/>
          <w:sz w:val="32"/>
          <w:szCs w:val="32"/>
          <w:shd w:val="clear" w:color="auto" w:fill="FEFFFE"/>
        </w:rPr>
        <w:t>5.</w:t>
      </w:r>
      <w:r w:rsidR="00B31567" w:rsidRPr="00A20796">
        <w:rPr>
          <w:rFonts w:ascii="仿宋" w:eastAsia="仿宋" w:hAnsi="仿宋" w:hint="eastAsia"/>
          <w:sz w:val="32"/>
          <w:szCs w:val="32"/>
          <w:shd w:val="clear" w:color="auto" w:fill="FEFFFE"/>
        </w:rPr>
        <w:t>外汇局T+5日内在线审核，企业在“我的业务”→“行政许可”→“行政许可业务” 模块中查收行政许可受理通知书、行政许可决定书及货物贸易外汇网上业务开通注意事项等信息，在个人中心查看</w:t>
      </w:r>
      <w:proofErr w:type="spellStart"/>
      <w:r w:rsidR="00B31567" w:rsidRPr="00A20796">
        <w:rPr>
          <w:rFonts w:ascii="仿宋" w:eastAsia="仿宋" w:hAnsi="仿宋" w:hint="eastAsia"/>
          <w:sz w:val="32"/>
          <w:szCs w:val="32"/>
          <w:shd w:val="clear" w:color="auto" w:fill="FEFFFE"/>
        </w:rPr>
        <w:t>ba</w:t>
      </w:r>
      <w:proofErr w:type="spellEnd"/>
      <w:r w:rsidR="00B31567" w:rsidRPr="00A20796">
        <w:rPr>
          <w:rFonts w:ascii="仿宋" w:eastAsia="仿宋" w:hAnsi="仿宋" w:hint="eastAsia"/>
          <w:sz w:val="32"/>
          <w:szCs w:val="32"/>
          <w:shd w:val="clear" w:color="auto" w:fill="FEFFFE"/>
        </w:rPr>
        <w:t>账号和密码。</w:t>
      </w:r>
    </w:p>
    <w:p w:rsidR="00CB44CC" w:rsidRDefault="00CB44CC" w:rsidP="00D0736E">
      <w:pPr>
        <w:ind w:firstLineChars="200" w:firstLine="640"/>
        <w:rPr>
          <w:rFonts w:ascii="仿宋" w:eastAsia="仿宋" w:hAnsi="仿宋"/>
          <w:sz w:val="32"/>
          <w:szCs w:val="32"/>
          <w:shd w:val="clear" w:color="auto" w:fill="FEFFFE"/>
        </w:rPr>
      </w:pPr>
      <w:r w:rsidRPr="00EF7158">
        <w:rPr>
          <w:rFonts w:ascii="仿宋" w:eastAsia="仿宋" w:hAnsi="仿宋" w:hint="eastAsia"/>
          <w:sz w:val="32"/>
          <w:szCs w:val="32"/>
          <w:shd w:val="clear" w:color="auto" w:fill="FEFFFE"/>
        </w:rPr>
        <w:t>（三）</w:t>
      </w:r>
      <w:r w:rsidR="00EF7158">
        <w:rPr>
          <w:rFonts w:ascii="仿宋" w:eastAsia="仿宋" w:hAnsi="仿宋" w:hint="eastAsia"/>
          <w:sz w:val="32"/>
          <w:szCs w:val="32"/>
          <w:shd w:val="clear" w:color="auto" w:fill="FEFFFE"/>
        </w:rPr>
        <w:t>电子邮件和邮寄</w:t>
      </w:r>
      <w:r w:rsidR="00B41356">
        <w:rPr>
          <w:rFonts w:ascii="仿宋" w:eastAsia="仿宋" w:hAnsi="仿宋" w:hint="eastAsia"/>
          <w:sz w:val="32"/>
          <w:szCs w:val="32"/>
          <w:shd w:val="clear" w:color="auto" w:fill="FEFFFE"/>
        </w:rPr>
        <w:t>办理流程</w:t>
      </w:r>
      <w:r w:rsidR="00EF7158">
        <w:rPr>
          <w:rFonts w:ascii="仿宋" w:eastAsia="仿宋" w:hAnsi="仿宋" w:hint="eastAsia"/>
          <w:sz w:val="32"/>
          <w:szCs w:val="32"/>
          <w:shd w:val="clear" w:color="auto" w:fill="FEFFFE"/>
        </w:rPr>
        <w:t>：</w:t>
      </w:r>
      <w:r w:rsidR="001A5BE1" w:rsidRPr="00EF7158">
        <w:rPr>
          <w:rFonts w:ascii="仿宋" w:eastAsia="仿宋" w:hAnsi="仿宋" w:hint="eastAsia"/>
          <w:sz w:val="32"/>
          <w:szCs w:val="32"/>
          <w:shd w:val="clear" w:color="auto" w:fill="FEFFFE"/>
        </w:rPr>
        <w:t>企业</w:t>
      </w:r>
      <w:r w:rsidR="00E667ED" w:rsidRPr="00EF7158">
        <w:rPr>
          <w:rFonts w:ascii="仿宋" w:eastAsia="仿宋" w:hAnsi="仿宋" w:hint="eastAsia"/>
          <w:sz w:val="32"/>
          <w:szCs w:val="32"/>
          <w:shd w:val="clear" w:color="auto" w:fill="FEFFFE"/>
        </w:rPr>
        <w:t>可将名录登记申请材料正本扫描件发送至</w:t>
      </w:r>
      <w:r w:rsidR="005824D1" w:rsidRPr="008624F1">
        <w:rPr>
          <w:rFonts w:ascii="仿宋" w:eastAsia="仿宋" w:hAnsi="仿宋" w:hint="eastAsia"/>
          <w:spacing w:val="4"/>
          <w:sz w:val="32"/>
          <w:szCs w:val="32"/>
        </w:rPr>
        <w:t>互联网邮箱：</w:t>
      </w:r>
      <w:hyperlink r:id="rId11" w:history="1">
        <w:r w:rsidR="00E667ED" w:rsidRPr="00EF7158">
          <w:rPr>
            <w:rFonts w:ascii="仿宋" w:eastAsia="仿宋" w:hAnsi="仿宋" w:hint="eastAsia"/>
            <w:sz w:val="32"/>
            <w:szCs w:val="32"/>
            <w:shd w:val="clear" w:color="auto" w:fill="FEFFFE"/>
          </w:rPr>
          <w:t>jcxm_hebei@163.com</w:t>
        </w:r>
      </w:hyperlink>
      <w:r w:rsidR="00E667ED" w:rsidRPr="00EF7158">
        <w:rPr>
          <w:rFonts w:ascii="仿宋" w:eastAsia="仿宋" w:hAnsi="仿宋" w:hint="eastAsia"/>
          <w:sz w:val="32"/>
          <w:szCs w:val="32"/>
          <w:shd w:val="clear" w:color="auto" w:fill="FEFFFE"/>
        </w:rPr>
        <w:t>，或将加盖公章的</w:t>
      </w:r>
      <w:r w:rsidR="005824D1">
        <w:rPr>
          <w:rFonts w:ascii="仿宋" w:eastAsia="仿宋" w:hAnsi="仿宋" w:hint="eastAsia"/>
          <w:sz w:val="32"/>
          <w:szCs w:val="32"/>
          <w:shd w:val="clear" w:color="auto" w:fill="FEFFFE"/>
        </w:rPr>
        <w:t>申请材料</w:t>
      </w:r>
      <w:r w:rsidR="00E667ED" w:rsidRPr="00EF7158">
        <w:rPr>
          <w:rFonts w:ascii="仿宋" w:eastAsia="仿宋" w:hAnsi="仿宋" w:hint="eastAsia"/>
          <w:sz w:val="32"/>
          <w:szCs w:val="32"/>
          <w:shd w:val="clear" w:color="auto" w:fill="FEFFFE"/>
        </w:rPr>
        <w:t>纸质复印件</w:t>
      </w:r>
      <w:r w:rsidR="001A5BE1" w:rsidRPr="00EF7158">
        <w:rPr>
          <w:rFonts w:ascii="仿宋" w:eastAsia="仿宋" w:hAnsi="仿宋" w:hint="eastAsia"/>
          <w:sz w:val="32"/>
          <w:szCs w:val="32"/>
          <w:shd w:val="clear" w:color="auto" w:fill="FEFFFE"/>
        </w:rPr>
        <w:t>邮寄</w:t>
      </w:r>
      <w:r w:rsidR="00E667ED" w:rsidRPr="00EF7158">
        <w:rPr>
          <w:rFonts w:ascii="仿宋" w:eastAsia="仿宋" w:hAnsi="仿宋" w:hint="eastAsia"/>
          <w:sz w:val="32"/>
          <w:szCs w:val="32"/>
          <w:shd w:val="clear" w:color="auto" w:fill="FEFFFE"/>
        </w:rPr>
        <w:t>至石家庄市裕华西路95号中国人民银行石家庄中心支行综合服务大厅</w:t>
      </w:r>
      <w:r w:rsidR="00EF7158" w:rsidRPr="00EF7158">
        <w:rPr>
          <w:rFonts w:ascii="仿宋" w:eastAsia="仿宋" w:hAnsi="仿宋" w:hint="eastAsia"/>
          <w:sz w:val="32"/>
          <w:szCs w:val="32"/>
          <w:shd w:val="clear" w:color="auto" w:fill="FEFFFE"/>
        </w:rPr>
        <w:t>（秦雅倩收）</w:t>
      </w:r>
      <w:r w:rsidR="00EF7158">
        <w:rPr>
          <w:rFonts w:ascii="仿宋" w:eastAsia="仿宋" w:hAnsi="仿宋" w:hint="eastAsia"/>
          <w:sz w:val="32"/>
          <w:szCs w:val="32"/>
          <w:shd w:val="clear" w:color="auto" w:fill="FEFFFE"/>
        </w:rPr>
        <w:t>，外汇局收到申请材料办结后及时电话通知企业。</w:t>
      </w:r>
    </w:p>
    <w:p w:rsidR="00B31567" w:rsidRDefault="00A20796" w:rsidP="00D0736E">
      <w:pPr>
        <w:ind w:firstLineChars="200" w:firstLine="656"/>
        <w:rPr>
          <w:rFonts w:ascii="黑体" w:eastAsia="黑体" w:hAnsi="黑体" w:cs="宋体"/>
          <w:spacing w:val="4"/>
          <w:kern w:val="0"/>
          <w:sz w:val="32"/>
          <w:szCs w:val="32"/>
        </w:rPr>
      </w:pPr>
      <w:r w:rsidRPr="00A20796">
        <w:rPr>
          <w:rFonts w:ascii="黑体" w:eastAsia="黑体" w:hAnsi="黑体" w:cs="宋体" w:hint="eastAsia"/>
          <w:spacing w:val="4"/>
          <w:kern w:val="0"/>
          <w:sz w:val="32"/>
          <w:szCs w:val="32"/>
        </w:rPr>
        <w:t>二、</w:t>
      </w:r>
      <w:r w:rsidR="00B31567" w:rsidRPr="00B31567">
        <w:rPr>
          <w:rFonts w:ascii="黑体" w:eastAsia="黑体" w:hAnsi="黑体" w:cs="宋体" w:hint="eastAsia"/>
          <w:spacing w:val="4"/>
          <w:kern w:val="0"/>
          <w:sz w:val="32"/>
          <w:szCs w:val="32"/>
        </w:rPr>
        <w:t>贸易信贷报告等企业报告业务办理</w:t>
      </w:r>
    </w:p>
    <w:p w:rsidR="00A20796" w:rsidRPr="00BF2D24" w:rsidRDefault="00A20796" w:rsidP="00D0736E">
      <w:pPr>
        <w:widowControl/>
        <w:shd w:val="clear" w:color="auto" w:fill="FEFFFE"/>
        <w:spacing w:line="384" w:lineRule="atLeast"/>
        <w:ind w:firstLineChars="100" w:firstLine="328"/>
        <w:rPr>
          <w:rFonts w:ascii="仿宋" w:eastAsia="仿宋" w:hAnsi="仿宋" w:cs="宋体"/>
          <w:spacing w:val="4"/>
          <w:kern w:val="0"/>
          <w:sz w:val="32"/>
          <w:szCs w:val="32"/>
        </w:rPr>
      </w:pPr>
      <w:r w:rsidRPr="00BF2D24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（一）办理途径：</w:t>
      </w:r>
      <w:r w:rsidR="00EF7B0A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互联网</w:t>
      </w:r>
      <w:r w:rsidRPr="00BF2D24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办理</w:t>
      </w:r>
    </w:p>
    <w:p w:rsidR="00D0736E" w:rsidRDefault="00A20796" w:rsidP="00D0736E">
      <w:pPr>
        <w:widowControl/>
        <w:shd w:val="clear" w:color="auto" w:fill="FEFFFE"/>
        <w:ind w:firstLineChars="100" w:firstLine="328"/>
        <w:rPr>
          <w:rFonts w:ascii="仿宋" w:eastAsia="仿宋" w:hAnsi="仿宋" w:cs="宋体"/>
          <w:spacing w:val="4"/>
          <w:kern w:val="0"/>
          <w:sz w:val="32"/>
          <w:szCs w:val="32"/>
        </w:rPr>
      </w:pPr>
      <w:r w:rsidRPr="00BF2D24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（二）办理流程</w:t>
      </w:r>
    </w:p>
    <w:p w:rsidR="00D0736E" w:rsidRDefault="00A20796" w:rsidP="00D0736E">
      <w:pPr>
        <w:widowControl/>
        <w:shd w:val="clear" w:color="auto" w:fill="FEFFFE"/>
        <w:ind w:firstLineChars="200" w:firstLine="656"/>
        <w:rPr>
          <w:rFonts w:ascii="仿宋" w:eastAsia="仿宋" w:hAnsi="仿宋" w:cs="宋体"/>
          <w:spacing w:val="4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4"/>
          <w:kern w:val="0"/>
          <w:sz w:val="32"/>
          <w:szCs w:val="32"/>
        </w:rPr>
        <w:t>1.</w:t>
      </w:r>
      <w:r w:rsidR="00B31567" w:rsidRPr="00B31567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使用操作员账号登录国家外汇局管理局数字外管平台</w:t>
      </w:r>
      <w:hyperlink r:id="rId12" w:history="1">
        <w:r w:rsidR="00B31567" w:rsidRPr="00F971A8">
          <w:rPr>
            <w:rStyle w:val="a4"/>
            <w:rFonts w:ascii="仿宋" w:eastAsia="仿宋" w:hAnsi="仿宋" w:cs="宋体" w:hint="eastAsia"/>
            <w:color w:val="auto"/>
            <w:spacing w:val="4"/>
            <w:kern w:val="0"/>
            <w:sz w:val="32"/>
            <w:szCs w:val="32"/>
            <w:u w:val="none"/>
          </w:rPr>
          <w:t>http://zwfw.safe.gov.cn/asone</w:t>
        </w:r>
      </w:hyperlink>
      <w:r w:rsidR="00B31567" w:rsidRPr="00B31567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。</w:t>
      </w:r>
    </w:p>
    <w:p w:rsidR="004E7642" w:rsidRPr="00D0736E" w:rsidRDefault="00A20796" w:rsidP="00D0736E">
      <w:pPr>
        <w:widowControl/>
        <w:shd w:val="clear" w:color="auto" w:fill="FEFFFE"/>
        <w:ind w:firstLineChars="200" w:firstLine="656"/>
        <w:rPr>
          <w:rFonts w:ascii="仿宋" w:eastAsia="仿宋" w:hAnsi="仿宋"/>
          <w:sz w:val="32"/>
          <w:szCs w:val="32"/>
          <w:shd w:val="clear" w:color="auto" w:fill="FEFFFE"/>
        </w:rPr>
      </w:pPr>
      <w:r w:rsidRPr="00D0736E">
        <w:rPr>
          <w:rFonts w:ascii="仿宋" w:eastAsia="仿宋" w:hAnsi="仿宋" w:hint="eastAsia"/>
          <w:bCs/>
          <w:spacing w:val="4"/>
          <w:sz w:val="32"/>
          <w:szCs w:val="32"/>
        </w:rPr>
        <w:lastRenderedPageBreak/>
        <w:t>2.</w:t>
      </w:r>
      <w:r w:rsidR="00950D59" w:rsidRPr="00D0736E">
        <w:rPr>
          <w:rFonts w:ascii="仿宋" w:eastAsia="仿宋" w:hAnsi="仿宋" w:hint="eastAsia"/>
          <w:bCs/>
          <w:spacing w:val="4"/>
          <w:sz w:val="32"/>
          <w:szCs w:val="32"/>
        </w:rPr>
        <w:t>登录数字外管平台后，点击</w:t>
      </w:r>
      <w:r w:rsidR="00C539EB" w:rsidRPr="00D0736E">
        <w:rPr>
          <w:rFonts w:ascii="仿宋" w:eastAsia="仿宋" w:hAnsi="仿宋" w:hint="eastAsia"/>
          <w:bCs/>
          <w:spacing w:val="4"/>
          <w:sz w:val="32"/>
          <w:szCs w:val="32"/>
        </w:rPr>
        <w:t>“</w:t>
      </w:r>
      <w:r w:rsidR="00950D59" w:rsidRPr="00D0736E">
        <w:rPr>
          <w:rFonts w:ascii="仿宋" w:eastAsia="仿宋" w:hAnsi="仿宋" w:hint="eastAsia"/>
          <w:bCs/>
          <w:spacing w:val="4"/>
          <w:sz w:val="32"/>
          <w:szCs w:val="32"/>
        </w:rPr>
        <w:t>数据申报</w:t>
      </w:r>
      <w:r w:rsidR="00C539EB" w:rsidRPr="00D0736E">
        <w:rPr>
          <w:rFonts w:ascii="仿宋" w:eastAsia="仿宋" w:hAnsi="仿宋" w:hint="eastAsia"/>
          <w:bCs/>
          <w:spacing w:val="4"/>
          <w:sz w:val="32"/>
          <w:szCs w:val="32"/>
        </w:rPr>
        <w:t>”</w:t>
      </w:r>
      <w:r w:rsidR="00C539EB" w:rsidRPr="00D0736E">
        <w:rPr>
          <w:rFonts w:ascii="仿宋" w:eastAsia="仿宋" w:hAnsi="仿宋" w:hint="eastAsia"/>
          <w:sz w:val="32"/>
          <w:szCs w:val="32"/>
          <w:shd w:val="clear" w:color="auto" w:fill="FEFFFE"/>
        </w:rPr>
        <w:t xml:space="preserve"> →“</w:t>
      </w:r>
      <w:r w:rsidR="00950D59" w:rsidRPr="00D0736E">
        <w:rPr>
          <w:rFonts w:ascii="仿宋" w:eastAsia="仿宋" w:hAnsi="仿宋" w:hint="eastAsia"/>
          <w:bCs/>
          <w:spacing w:val="4"/>
          <w:sz w:val="32"/>
          <w:szCs w:val="32"/>
        </w:rPr>
        <w:t>货物贸易</w:t>
      </w:r>
      <w:r w:rsidR="00C539EB" w:rsidRPr="00D0736E">
        <w:rPr>
          <w:rFonts w:ascii="仿宋" w:eastAsia="仿宋" w:hAnsi="仿宋" w:hint="eastAsia"/>
          <w:sz w:val="32"/>
          <w:szCs w:val="32"/>
          <w:shd w:val="clear" w:color="auto" w:fill="FEFFFE"/>
        </w:rPr>
        <w:t>”</w:t>
      </w:r>
      <w:r w:rsidR="004E7642" w:rsidRPr="00D0736E">
        <w:rPr>
          <w:rFonts w:ascii="仿宋" w:eastAsia="仿宋" w:hAnsi="仿宋" w:hint="eastAsia"/>
          <w:sz w:val="32"/>
          <w:szCs w:val="32"/>
          <w:shd w:val="clear" w:color="auto" w:fill="FEFFFE"/>
        </w:rPr>
        <w:t>→</w:t>
      </w:r>
      <w:r w:rsidR="00C539EB" w:rsidRPr="00D0736E">
        <w:rPr>
          <w:rFonts w:ascii="仿宋" w:eastAsia="仿宋" w:hAnsi="仿宋" w:hint="eastAsia"/>
          <w:sz w:val="32"/>
          <w:szCs w:val="32"/>
          <w:shd w:val="clear" w:color="auto" w:fill="FEFFFE"/>
        </w:rPr>
        <w:t>“</w:t>
      </w:r>
      <w:r w:rsidR="004E7642" w:rsidRPr="00D0736E">
        <w:rPr>
          <w:rFonts w:ascii="仿宋" w:eastAsia="仿宋" w:hAnsi="仿宋" w:hint="eastAsia"/>
          <w:sz w:val="32"/>
          <w:szCs w:val="32"/>
          <w:shd w:val="clear" w:color="auto" w:fill="FEFFFE"/>
        </w:rPr>
        <w:t>贸易信贷与贸易融资报告</w:t>
      </w:r>
      <w:r w:rsidR="00C539EB" w:rsidRPr="00D0736E">
        <w:rPr>
          <w:rFonts w:ascii="仿宋" w:eastAsia="仿宋" w:hAnsi="仿宋" w:hint="eastAsia"/>
          <w:sz w:val="32"/>
          <w:szCs w:val="32"/>
          <w:shd w:val="clear" w:color="auto" w:fill="FEFFFE"/>
        </w:rPr>
        <w:t>”</w:t>
      </w:r>
      <w:r w:rsidR="004E7642" w:rsidRPr="00D0736E">
        <w:rPr>
          <w:rFonts w:ascii="仿宋" w:eastAsia="仿宋" w:hAnsi="仿宋" w:hint="eastAsia"/>
          <w:sz w:val="32"/>
          <w:szCs w:val="32"/>
          <w:shd w:val="clear" w:color="auto" w:fill="FEFFFE"/>
        </w:rPr>
        <w:t>，然后选择</w:t>
      </w:r>
      <w:r w:rsidR="00C539EB" w:rsidRPr="00D0736E">
        <w:rPr>
          <w:rFonts w:ascii="仿宋" w:eastAsia="仿宋" w:hAnsi="仿宋" w:hint="eastAsia"/>
          <w:sz w:val="32"/>
          <w:szCs w:val="32"/>
          <w:shd w:val="clear" w:color="auto" w:fill="FEFFFE"/>
        </w:rPr>
        <w:t>具体报告的类型</w:t>
      </w:r>
      <w:r w:rsidR="004E7642" w:rsidRPr="00D0736E">
        <w:rPr>
          <w:rFonts w:ascii="仿宋" w:eastAsia="仿宋" w:hAnsi="仿宋" w:hint="eastAsia"/>
          <w:sz w:val="32"/>
          <w:szCs w:val="32"/>
          <w:shd w:val="clear" w:color="auto" w:fill="FEFFFE"/>
        </w:rPr>
        <w:t>。</w:t>
      </w:r>
    </w:p>
    <w:p w:rsidR="00950D59" w:rsidRDefault="00950D59" w:rsidP="00950D59">
      <w:pPr>
        <w:pStyle w:val="3"/>
        <w:shd w:val="clear" w:color="auto" w:fill="FEFFFE"/>
        <w:spacing w:before="0" w:beforeAutospacing="0" w:after="0" w:afterAutospacing="0"/>
        <w:jc w:val="both"/>
        <w:rPr>
          <w:rFonts w:ascii="微软雅黑" w:eastAsia="微软雅黑" w:hAnsi="微软雅黑"/>
          <w:b w:val="0"/>
          <w:bCs w:val="0"/>
          <w:color w:val="850404"/>
          <w:spacing w:val="4"/>
        </w:rPr>
      </w:pPr>
      <w:r>
        <w:rPr>
          <w:rFonts w:ascii="微软雅黑" w:eastAsia="微软雅黑" w:hAnsi="微软雅黑" w:hint="eastAsia"/>
          <w:noProof/>
          <w:color w:val="850404"/>
          <w:spacing w:val="4"/>
        </w:rPr>
        <w:drawing>
          <wp:inline distT="0" distB="0" distL="0" distR="0">
            <wp:extent cx="5274262" cy="2725947"/>
            <wp:effectExtent l="19050" t="0" r="2588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B3" w:rsidRPr="00BF2D24" w:rsidRDefault="00A20796" w:rsidP="00D0736E">
      <w:pPr>
        <w:pStyle w:val="3"/>
        <w:shd w:val="clear" w:color="auto" w:fill="FEFFFE"/>
        <w:spacing w:before="0" w:beforeAutospacing="0" w:after="0" w:afterAutospacing="0"/>
        <w:ind w:firstLineChars="200" w:firstLine="656"/>
        <w:jc w:val="both"/>
        <w:rPr>
          <w:rFonts w:ascii="仿宋" w:eastAsia="仿宋" w:hAnsi="仿宋"/>
          <w:b w:val="0"/>
          <w:bCs w:val="0"/>
          <w:spacing w:val="4"/>
          <w:sz w:val="32"/>
          <w:szCs w:val="32"/>
        </w:rPr>
      </w:pPr>
      <w:r w:rsidRPr="00BF2D24"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>3.</w:t>
      </w:r>
      <w:r w:rsidR="00776DB3" w:rsidRPr="00BF2D24">
        <w:rPr>
          <w:rFonts w:ascii="仿宋" w:eastAsia="仿宋" w:hAnsi="仿宋" w:hint="eastAsia"/>
          <w:b w:val="0"/>
          <w:bCs w:val="0"/>
          <w:spacing w:val="4"/>
          <w:sz w:val="32"/>
          <w:szCs w:val="32"/>
        </w:rPr>
        <w:t>点击报告新增，输入查找条件，选中数据，点新增。</w:t>
      </w:r>
    </w:p>
    <w:p w:rsidR="0047659B" w:rsidRDefault="00776DB3" w:rsidP="0047659B">
      <w:pPr>
        <w:widowControl/>
        <w:shd w:val="clear" w:color="auto" w:fill="FEFFFE"/>
        <w:ind w:left="525" w:hangingChars="250" w:hanging="525"/>
        <w:rPr>
          <w:rFonts w:ascii="仿宋" w:eastAsia="仿宋" w:hAnsi="仿宋"/>
          <w:spacing w:val="4"/>
          <w:sz w:val="32"/>
          <w:szCs w:val="32"/>
        </w:rPr>
      </w:pPr>
      <w:r>
        <w:rPr>
          <w:rFonts w:ascii="微软雅黑" w:eastAsia="微软雅黑" w:hAnsi="微软雅黑" w:cs="宋体" w:hint="eastAsia"/>
          <w:noProof/>
          <w:color w:val="850404"/>
          <w:spacing w:val="4"/>
          <w:kern w:val="0"/>
          <w:szCs w:val="21"/>
        </w:rPr>
        <w:drawing>
          <wp:inline distT="0" distB="0" distL="0" distR="0">
            <wp:extent cx="5266690" cy="253111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5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59B" w:rsidRDefault="00A20796" w:rsidP="0047659B">
      <w:pPr>
        <w:widowControl/>
        <w:shd w:val="clear" w:color="auto" w:fill="FEFFFE"/>
        <w:ind w:leftChars="200" w:left="584" w:hangingChars="50" w:hanging="164"/>
        <w:rPr>
          <w:rFonts w:ascii="仿宋" w:eastAsia="仿宋" w:hAnsi="仿宋"/>
          <w:spacing w:val="4"/>
          <w:sz w:val="32"/>
          <w:szCs w:val="32"/>
        </w:rPr>
      </w:pPr>
      <w:r w:rsidRPr="00BF2D24">
        <w:rPr>
          <w:rFonts w:ascii="仿宋" w:eastAsia="仿宋" w:hAnsi="仿宋" w:hint="eastAsia"/>
          <w:spacing w:val="4"/>
          <w:sz w:val="32"/>
          <w:szCs w:val="32"/>
        </w:rPr>
        <w:t>4.</w:t>
      </w:r>
      <w:r w:rsidR="00776DB3" w:rsidRPr="00BF2D24">
        <w:rPr>
          <w:rFonts w:ascii="仿宋" w:eastAsia="仿宋" w:hAnsi="仿宋" w:hint="eastAsia"/>
          <w:spacing w:val="4"/>
          <w:sz w:val="32"/>
          <w:szCs w:val="32"/>
        </w:rPr>
        <w:t>在弹窗上点击新增录入预计日期</w:t>
      </w:r>
      <w:r w:rsidR="00A4119B">
        <w:rPr>
          <w:rFonts w:ascii="仿宋" w:eastAsia="仿宋" w:hAnsi="仿宋" w:hint="eastAsia"/>
          <w:spacing w:val="4"/>
          <w:sz w:val="32"/>
          <w:szCs w:val="32"/>
        </w:rPr>
        <w:t>、关联关系类型</w:t>
      </w:r>
      <w:r w:rsidR="00776DB3" w:rsidRPr="00BF2D24">
        <w:rPr>
          <w:rFonts w:ascii="仿宋" w:eastAsia="仿宋" w:hAnsi="仿宋" w:hint="eastAsia"/>
          <w:spacing w:val="4"/>
          <w:sz w:val="32"/>
          <w:szCs w:val="32"/>
        </w:rPr>
        <w:t>和金额，核对无误后</w:t>
      </w:r>
      <w:r w:rsidR="0047659B">
        <w:rPr>
          <w:rFonts w:ascii="仿宋" w:eastAsia="仿宋" w:hAnsi="仿宋" w:hint="eastAsia"/>
          <w:spacing w:val="4"/>
          <w:sz w:val="32"/>
          <w:szCs w:val="32"/>
        </w:rPr>
        <w:t>提交。</w:t>
      </w:r>
    </w:p>
    <w:p w:rsidR="005D6DA1" w:rsidRDefault="005D6DA1" w:rsidP="0047659B">
      <w:pPr>
        <w:widowControl/>
        <w:shd w:val="clear" w:color="auto" w:fill="FEFFFE"/>
        <w:ind w:left="803" w:hangingChars="250" w:hanging="803"/>
        <w:rPr>
          <w:rFonts w:ascii="仿宋" w:eastAsia="仿宋" w:hAnsi="仿宋"/>
          <w:b/>
          <w:bCs/>
          <w:spacing w:val="4"/>
          <w:sz w:val="32"/>
          <w:szCs w:val="32"/>
        </w:rPr>
      </w:pPr>
      <w:r>
        <w:rPr>
          <w:rFonts w:ascii="仿宋" w:eastAsia="仿宋" w:hAnsi="仿宋"/>
          <w:b/>
          <w:bCs/>
          <w:noProof/>
          <w:spacing w:val="4"/>
          <w:sz w:val="32"/>
          <w:szCs w:val="32"/>
        </w:rPr>
        <w:lastRenderedPageBreak/>
        <w:drawing>
          <wp:inline distT="0" distB="0" distL="0" distR="0">
            <wp:extent cx="5274310" cy="2497707"/>
            <wp:effectExtent l="19050" t="0" r="2540" b="0"/>
            <wp:docPr id="1" name="图片 1" descr="C:\Users\Administrator\Desktop\微信图片_2020020615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2061536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67" w:rsidRPr="00D0736E" w:rsidRDefault="00BF2D24" w:rsidP="00D0736E">
      <w:pPr>
        <w:pStyle w:val="3"/>
        <w:shd w:val="clear" w:color="auto" w:fill="FEFFFE"/>
        <w:spacing w:before="0" w:beforeAutospacing="0" w:after="0" w:afterAutospacing="0"/>
        <w:ind w:firstLineChars="200" w:firstLine="640"/>
        <w:jc w:val="both"/>
        <w:rPr>
          <w:rFonts w:ascii="黑体" w:eastAsia="黑体" w:hAnsi="黑体"/>
          <w:b w:val="0"/>
          <w:sz w:val="32"/>
          <w:szCs w:val="32"/>
        </w:rPr>
      </w:pPr>
      <w:r w:rsidRPr="00D0736E">
        <w:rPr>
          <w:rFonts w:ascii="黑体" w:eastAsia="黑体" w:hAnsi="黑体" w:hint="eastAsia"/>
          <w:b w:val="0"/>
          <w:sz w:val="32"/>
          <w:szCs w:val="32"/>
        </w:rPr>
        <w:t>三、</w:t>
      </w:r>
      <w:r w:rsidR="00B34452">
        <w:rPr>
          <w:rFonts w:ascii="黑体" w:eastAsia="黑体" w:hAnsi="黑体" w:hint="eastAsia"/>
          <w:b w:val="0"/>
          <w:sz w:val="32"/>
          <w:szCs w:val="32"/>
        </w:rPr>
        <w:t>货物贸易外汇</w:t>
      </w:r>
      <w:r w:rsidR="00222ED7">
        <w:rPr>
          <w:rFonts w:ascii="黑体" w:eastAsia="黑体" w:hAnsi="黑体" w:hint="eastAsia"/>
          <w:b w:val="0"/>
          <w:sz w:val="32"/>
          <w:szCs w:val="32"/>
        </w:rPr>
        <w:t>收支登记业务</w:t>
      </w:r>
      <w:r w:rsidR="00447BAD">
        <w:rPr>
          <w:rFonts w:ascii="黑体" w:eastAsia="黑体" w:hAnsi="黑体" w:hint="eastAsia"/>
          <w:b w:val="0"/>
          <w:sz w:val="32"/>
          <w:szCs w:val="32"/>
        </w:rPr>
        <w:t>办理</w:t>
      </w:r>
    </w:p>
    <w:p w:rsidR="00BF2D24" w:rsidRDefault="00BF2D24" w:rsidP="00D0736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（一）办理途径：</w:t>
      </w:r>
      <w:r w:rsidR="00E266DD">
        <w:rPr>
          <w:rFonts w:ascii="仿宋" w:eastAsia="仿宋" w:hAnsi="仿宋" w:hint="eastAsia"/>
          <w:sz w:val="32"/>
          <w:szCs w:val="32"/>
        </w:rPr>
        <w:t>电子</w:t>
      </w:r>
      <w:r>
        <w:rPr>
          <w:rFonts w:ascii="仿宋" w:eastAsia="仿宋" w:hAnsi="仿宋" w:hint="eastAsia"/>
          <w:sz w:val="32"/>
          <w:szCs w:val="32"/>
        </w:rPr>
        <w:t>邮件</w:t>
      </w:r>
      <w:r w:rsidR="00EF7158">
        <w:rPr>
          <w:rFonts w:ascii="仿宋" w:eastAsia="仿宋" w:hAnsi="仿宋" w:hint="eastAsia"/>
          <w:sz w:val="32"/>
          <w:szCs w:val="32"/>
        </w:rPr>
        <w:t>和邮寄</w:t>
      </w:r>
      <w:r>
        <w:rPr>
          <w:rFonts w:ascii="仿宋" w:eastAsia="仿宋" w:hAnsi="仿宋" w:hint="eastAsia"/>
          <w:sz w:val="32"/>
          <w:szCs w:val="32"/>
        </w:rPr>
        <w:t>办理</w:t>
      </w:r>
    </w:p>
    <w:p w:rsidR="00BF2D24" w:rsidRDefault="00BF2D24" w:rsidP="00D0736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（二）办理流程</w:t>
      </w:r>
    </w:p>
    <w:p w:rsidR="00D0736E" w:rsidRPr="000245C3" w:rsidRDefault="00BF2D24" w:rsidP="000245C3">
      <w:pPr>
        <w:pStyle w:val="3"/>
        <w:shd w:val="clear" w:color="auto" w:fill="FEFFFE"/>
        <w:spacing w:before="0" w:beforeAutospacing="0" w:after="0" w:afterAutospacing="0"/>
        <w:ind w:firstLineChars="200" w:firstLine="640"/>
        <w:jc w:val="both"/>
        <w:rPr>
          <w:rFonts w:ascii="仿宋" w:eastAsia="仿宋" w:hAnsi="仿宋" w:cstheme="minorBidi"/>
          <w:b w:val="0"/>
          <w:bCs w:val="0"/>
          <w:kern w:val="2"/>
          <w:sz w:val="32"/>
          <w:szCs w:val="32"/>
        </w:rPr>
      </w:pPr>
      <w:r w:rsidRPr="000245C3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1.企业准备</w:t>
      </w:r>
      <w:r w:rsidR="000245C3" w:rsidRPr="000245C3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货物贸易外汇</w:t>
      </w:r>
      <w:r w:rsidR="00222ED7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收支</w:t>
      </w:r>
      <w:r w:rsidR="000245C3" w:rsidRPr="000245C3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登记</w:t>
      </w:r>
      <w:r w:rsidR="00222ED7" w:rsidRPr="000245C3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业务</w:t>
      </w:r>
      <w:r w:rsidR="00C539EB" w:rsidRPr="000245C3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办理</w:t>
      </w:r>
      <w:r w:rsidR="00E01282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所需</w:t>
      </w:r>
      <w:r w:rsidR="00C539EB" w:rsidRPr="000245C3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材料。如</w:t>
      </w:r>
      <w:proofErr w:type="gramStart"/>
      <w:r w:rsidR="00C539EB" w:rsidRPr="000245C3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需业务</w:t>
      </w:r>
      <w:proofErr w:type="gramEnd"/>
      <w:r w:rsidR="00C539EB" w:rsidRPr="000245C3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指导，请参考国家外汇管理局河北省分局</w:t>
      </w:r>
      <w:r w:rsidR="000245C3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网站</w:t>
      </w:r>
      <w:r w:rsidR="00C539EB" w:rsidRPr="000245C3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行政审批服务指南，或咨询业务人员（</w:t>
      </w:r>
      <w:r w:rsidR="00BF5F22" w:rsidRPr="000245C3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联系人</w:t>
      </w:r>
      <w:r w:rsidR="00E67E75" w:rsidRPr="000245C3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附后</w:t>
      </w:r>
      <w:r w:rsidR="00C539EB" w:rsidRPr="000245C3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）。</w:t>
      </w:r>
    </w:p>
    <w:p w:rsidR="00D0736E" w:rsidRPr="008624F1" w:rsidRDefault="00D0736E" w:rsidP="008624F1">
      <w:pPr>
        <w:pStyle w:val="3"/>
        <w:shd w:val="clear" w:color="auto" w:fill="FEFFFE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b w:val="0"/>
          <w:spacing w:val="4"/>
          <w:sz w:val="32"/>
          <w:szCs w:val="32"/>
        </w:rPr>
      </w:pPr>
      <w:r w:rsidRPr="008624F1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2.</w:t>
      </w:r>
      <w:r w:rsidR="00101F66" w:rsidRPr="008624F1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企业</w:t>
      </w:r>
      <w:r w:rsidR="00776DB3" w:rsidRPr="008624F1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将</w:t>
      </w:r>
      <w:r w:rsidR="00EF7158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申请材料正本</w:t>
      </w:r>
      <w:r w:rsidR="00101F66" w:rsidRPr="008624F1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扫描</w:t>
      </w:r>
      <w:r w:rsidR="00EF7158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件</w:t>
      </w:r>
      <w:r w:rsidR="00E25524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件</w:t>
      </w:r>
      <w:r w:rsidR="00776DB3" w:rsidRPr="008624F1">
        <w:rPr>
          <w:rFonts w:ascii="仿宋" w:eastAsia="仿宋" w:hAnsi="仿宋" w:hint="eastAsia"/>
          <w:b w:val="0"/>
          <w:spacing w:val="4"/>
          <w:sz w:val="32"/>
          <w:szCs w:val="32"/>
        </w:rPr>
        <w:t>发送至互联网邮箱：</w:t>
      </w:r>
      <w:hyperlink r:id="rId16" w:history="1">
        <w:r w:rsidR="00C539EB" w:rsidRPr="008624F1">
          <w:rPr>
            <w:rStyle w:val="a4"/>
            <w:rFonts w:ascii="仿宋" w:eastAsia="仿宋" w:hAnsi="仿宋" w:hint="eastAsia"/>
            <w:b w:val="0"/>
            <w:spacing w:val="4"/>
            <w:sz w:val="32"/>
            <w:szCs w:val="32"/>
            <w:u w:val="none"/>
          </w:rPr>
          <w:t>jcxm_hebei@163.com</w:t>
        </w:r>
      </w:hyperlink>
      <w:r w:rsidR="00C539EB" w:rsidRPr="008624F1">
        <w:rPr>
          <w:rFonts w:ascii="仿宋" w:eastAsia="仿宋" w:hAnsi="仿宋" w:hint="eastAsia"/>
          <w:b w:val="0"/>
          <w:spacing w:val="4"/>
          <w:sz w:val="32"/>
          <w:szCs w:val="32"/>
        </w:rPr>
        <w:t>，</w:t>
      </w:r>
      <w:r w:rsidR="00EF7158">
        <w:rPr>
          <w:rFonts w:ascii="仿宋" w:eastAsia="仿宋" w:hAnsi="仿宋" w:hint="eastAsia"/>
          <w:b w:val="0"/>
          <w:spacing w:val="4"/>
          <w:sz w:val="32"/>
          <w:szCs w:val="32"/>
        </w:rPr>
        <w:t>或将加盖公章的申请材料纸质复印件邮寄至石家庄市新华路109号国家外汇管理局河北省分局经常项目管理处（龚自强收），</w:t>
      </w:r>
      <w:r w:rsidR="00176765">
        <w:rPr>
          <w:rFonts w:ascii="仿宋" w:eastAsia="仿宋" w:hAnsi="仿宋" w:hint="eastAsia"/>
          <w:b w:val="0"/>
          <w:spacing w:val="4"/>
          <w:sz w:val="32"/>
          <w:szCs w:val="32"/>
        </w:rPr>
        <w:t>同时</w:t>
      </w:r>
      <w:r w:rsidR="00176765" w:rsidRPr="00176765">
        <w:rPr>
          <w:rFonts w:ascii="仿宋" w:eastAsia="仿宋" w:hAnsi="仿宋" w:hint="eastAsia"/>
          <w:spacing w:val="4"/>
          <w:sz w:val="32"/>
          <w:szCs w:val="32"/>
        </w:rPr>
        <w:t>在邮件中注明</w:t>
      </w:r>
      <w:r w:rsidR="00C539EB" w:rsidRPr="00176765">
        <w:rPr>
          <w:rFonts w:ascii="仿宋" w:eastAsia="仿宋" w:hAnsi="仿宋" w:hint="eastAsia"/>
          <w:spacing w:val="4"/>
          <w:sz w:val="32"/>
          <w:szCs w:val="32"/>
        </w:rPr>
        <w:t>企业联系方式和邮寄地址</w:t>
      </w:r>
      <w:r w:rsidR="00176765">
        <w:rPr>
          <w:rFonts w:ascii="仿宋" w:eastAsia="仿宋" w:hAnsi="仿宋" w:hint="eastAsia"/>
          <w:b w:val="0"/>
          <w:spacing w:val="4"/>
          <w:sz w:val="32"/>
          <w:szCs w:val="32"/>
        </w:rPr>
        <w:t>。</w:t>
      </w:r>
      <w:r w:rsidR="00101F66" w:rsidRPr="008624F1">
        <w:rPr>
          <w:rFonts w:ascii="仿宋" w:eastAsia="仿宋" w:hAnsi="仿宋" w:hint="eastAsia"/>
          <w:b w:val="0"/>
          <w:spacing w:val="4"/>
          <w:sz w:val="32"/>
          <w:szCs w:val="32"/>
        </w:rPr>
        <w:t>企业</w:t>
      </w:r>
      <w:r w:rsidR="00C539EB" w:rsidRPr="008624F1">
        <w:rPr>
          <w:rFonts w:ascii="仿宋" w:eastAsia="仿宋" w:hAnsi="仿宋" w:hint="eastAsia"/>
          <w:b w:val="0"/>
          <w:spacing w:val="4"/>
          <w:sz w:val="32"/>
          <w:szCs w:val="32"/>
        </w:rPr>
        <w:t>应确保所提交</w:t>
      </w:r>
      <w:r w:rsidR="00031D2A">
        <w:rPr>
          <w:rFonts w:ascii="仿宋" w:eastAsia="仿宋" w:hAnsi="仿宋" w:hint="eastAsia"/>
          <w:b w:val="0"/>
          <w:spacing w:val="4"/>
          <w:sz w:val="32"/>
          <w:szCs w:val="32"/>
        </w:rPr>
        <w:t>申请</w:t>
      </w:r>
      <w:r w:rsidR="00C539EB" w:rsidRPr="008624F1">
        <w:rPr>
          <w:rFonts w:ascii="仿宋" w:eastAsia="仿宋" w:hAnsi="仿宋" w:hint="eastAsia"/>
          <w:b w:val="0"/>
          <w:spacing w:val="4"/>
          <w:sz w:val="32"/>
          <w:szCs w:val="32"/>
        </w:rPr>
        <w:t>材料真实、</w:t>
      </w:r>
      <w:r w:rsidR="00887C25">
        <w:rPr>
          <w:rFonts w:ascii="仿宋" w:eastAsia="仿宋" w:hAnsi="仿宋" w:hint="eastAsia"/>
          <w:b w:val="0"/>
          <w:spacing w:val="4"/>
          <w:sz w:val="32"/>
          <w:szCs w:val="32"/>
        </w:rPr>
        <w:t>合法</w:t>
      </w:r>
      <w:r w:rsidR="00176765">
        <w:rPr>
          <w:rFonts w:ascii="仿宋" w:eastAsia="仿宋" w:hAnsi="仿宋" w:hint="eastAsia"/>
          <w:b w:val="0"/>
          <w:spacing w:val="4"/>
          <w:sz w:val="32"/>
          <w:szCs w:val="32"/>
        </w:rPr>
        <w:t>，并留存备查</w:t>
      </w:r>
      <w:r w:rsidR="00C539EB" w:rsidRPr="008624F1">
        <w:rPr>
          <w:rFonts w:ascii="仿宋" w:eastAsia="仿宋" w:hAnsi="仿宋" w:hint="eastAsia"/>
          <w:b w:val="0"/>
          <w:spacing w:val="4"/>
          <w:sz w:val="32"/>
          <w:szCs w:val="32"/>
        </w:rPr>
        <w:t>。</w:t>
      </w:r>
    </w:p>
    <w:p w:rsidR="00E26BCA" w:rsidRDefault="00C539EB" w:rsidP="00E26BCA">
      <w:pPr>
        <w:ind w:firstLineChars="150" w:firstLine="492"/>
        <w:rPr>
          <w:rFonts w:ascii="仿宋" w:eastAsia="仿宋" w:hAnsi="仿宋"/>
          <w:sz w:val="32"/>
          <w:szCs w:val="32"/>
          <w:shd w:val="clear" w:color="auto" w:fill="FEFFFE"/>
        </w:rPr>
      </w:pPr>
      <w:r w:rsidRPr="00776DB3">
        <w:rPr>
          <w:rFonts w:ascii="仿宋" w:eastAsia="仿宋" w:hAnsi="仿宋" w:cs="宋体" w:hint="eastAsia"/>
          <w:spacing w:val="4"/>
          <w:kern w:val="0"/>
          <w:sz w:val="32"/>
          <w:szCs w:val="32"/>
        </w:rPr>
        <w:t xml:space="preserve"> </w:t>
      </w:r>
      <w:r w:rsidR="00D0736E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3.</w:t>
      </w:r>
      <w:r>
        <w:rPr>
          <w:rFonts w:ascii="仿宋" w:eastAsia="仿宋" w:hAnsi="仿宋" w:cs="宋体" w:hint="eastAsia"/>
          <w:spacing w:val="4"/>
          <w:kern w:val="0"/>
          <w:sz w:val="32"/>
          <w:szCs w:val="32"/>
        </w:rPr>
        <w:t>外汇局审核材料并签发</w:t>
      </w:r>
      <w:r w:rsidR="00D86E52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《货物贸易外汇业务</w:t>
      </w:r>
      <w:r>
        <w:rPr>
          <w:rFonts w:ascii="仿宋" w:eastAsia="仿宋" w:hAnsi="仿宋" w:cs="宋体" w:hint="eastAsia"/>
          <w:spacing w:val="4"/>
          <w:kern w:val="0"/>
          <w:sz w:val="32"/>
          <w:szCs w:val="32"/>
        </w:rPr>
        <w:t>登记表</w:t>
      </w:r>
      <w:r w:rsidR="00D86E52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》</w:t>
      </w:r>
      <w:r w:rsidR="00924AC7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（简称《登记表》）</w:t>
      </w:r>
      <w:r>
        <w:rPr>
          <w:rFonts w:ascii="仿宋" w:eastAsia="仿宋" w:hAnsi="仿宋" w:cs="宋体" w:hint="eastAsia"/>
          <w:spacing w:val="4"/>
          <w:kern w:val="0"/>
          <w:sz w:val="32"/>
          <w:szCs w:val="32"/>
        </w:rPr>
        <w:t>后，</w:t>
      </w:r>
      <w:r w:rsidR="00101F66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将</w:t>
      </w:r>
      <w:r w:rsidR="00D86E52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《</w:t>
      </w:r>
      <w:r w:rsidR="00101F66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登记表</w:t>
      </w:r>
      <w:r w:rsidR="00D86E52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》</w:t>
      </w:r>
      <w:r w:rsidR="00101F66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原件邮寄给企业，同时</w:t>
      </w:r>
      <w:r w:rsidR="0033113D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扫描上传至政务服务网上办理系统，企业可</w:t>
      </w:r>
      <w:r w:rsidR="00BF5F22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通过</w:t>
      </w:r>
      <w:r w:rsidR="00101F66" w:rsidRPr="00B31567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国家外汇局管理局数字外管平台</w:t>
      </w:r>
      <w:r w:rsidR="0033113D" w:rsidRPr="00A20796">
        <w:rPr>
          <w:rFonts w:ascii="仿宋" w:eastAsia="仿宋" w:hAnsi="仿宋" w:hint="eastAsia"/>
          <w:sz w:val="32"/>
          <w:szCs w:val="32"/>
          <w:shd w:val="clear" w:color="auto" w:fill="FEFFFE"/>
        </w:rPr>
        <w:t>“我的业务”→“行政许可”→</w:t>
      </w:r>
      <w:r w:rsidR="0033113D" w:rsidRPr="00A20796">
        <w:rPr>
          <w:rFonts w:ascii="仿宋" w:eastAsia="仿宋" w:hAnsi="仿宋" w:hint="eastAsia"/>
          <w:sz w:val="32"/>
          <w:szCs w:val="32"/>
          <w:shd w:val="clear" w:color="auto" w:fill="FEFFFE"/>
        </w:rPr>
        <w:lastRenderedPageBreak/>
        <w:t>“行政许可业务” 模块查收</w:t>
      </w:r>
      <w:r w:rsidR="00BF5F22">
        <w:rPr>
          <w:rFonts w:ascii="仿宋" w:eastAsia="仿宋" w:hAnsi="仿宋" w:hint="eastAsia"/>
          <w:sz w:val="32"/>
          <w:szCs w:val="32"/>
          <w:shd w:val="clear" w:color="auto" w:fill="FEFFFE"/>
        </w:rPr>
        <w:t>。</w:t>
      </w:r>
    </w:p>
    <w:p w:rsidR="00E26BCA" w:rsidRDefault="00E266DD" w:rsidP="00E26BCA">
      <w:pPr>
        <w:ind w:firstLineChars="150" w:firstLine="492"/>
        <w:rPr>
          <w:rFonts w:ascii="黑体" w:eastAsia="黑体" w:hAnsi="黑体" w:cs="宋体"/>
          <w:spacing w:val="4"/>
          <w:kern w:val="0"/>
          <w:sz w:val="32"/>
          <w:szCs w:val="32"/>
        </w:rPr>
      </w:pPr>
      <w:r w:rsidRPr="00E266DD">
        <w:rPr>
          <w:rFonts w:ascii="黑体" w:eastAsia="黑体" w:hAnsi="黑体" w:cs="宋体" w:hint="eastAsia"/>
          <w:spacing w:val="4"/>
          <w:kern w:val="0"/>
          <w:sz w:val="32"/>
          <w:szCs w:val="32"/>
        </w:rPr>
        <w:t>四、经常项目其他业务办理</w:t>
      </w:r>
    </w:p>
    <w:p w:rsidR="00FC3F79" w:rsidRDefault="00E266DD" w:rsidP="00FC3F79">
      <w:pPr>
        <w:ind w:firstLineChars="150" w:firstLine="492"/>
        <w:rPr>
          <w:rFonts w:ascii="仿宋" w:eastAsia="仿宋" w:hAnsi="仿宋" w:cs="宋体"/>
          <w:spacing w:val="4"/>
          <w:kern w:val="0"/>
          <w:sz w:val="32"/>
          <w:szCs w:val="32"/>
        </w:rPr>
      </w:pPr>
      <w:r w:rsidRPr="00D0736E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（一）办理途径：电话咨询</w:t>
      </w:r>
      <w:r w:rsidR="00FC3F79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及预约办理</w:t>
      </w:r>
    </w:p>
    <w:p w:rsidR="00E26BCA" w:rsidRDefault="00E266DD" w:rsidP="00FC3F79">
      <w:pPr>
        <w:ind w:firstLineChars="150" w:firstLine="492"/>
        <w:rPr>
          <w:rFonts w:ascii="仿宋" w:eastAsia="仿宋" w:hAnsi="仿宋" w:cs="宋体"/>
          <w:spacing w:val="4"/>
          <w:sz w:val="32"/>
          <w:szCs w:val="32"/>
        </w:rPr>
      </w:pPr>
      <w:r>
        <w:rPr>
          <w:rFonts w:ascii="仿宋" w:eastAsia="仿宋" w:hAnsi="仿宋" w:cs="宋体" w:hint="eastAsia"/>
          <w:spacing w:val="4"/>
          <w:kern w:val="0"/>
          <w:sz w:val="32"/>
          <w:szCs w:val="32"/>
        </w:rPr>
        <w:t>（二）</w:t>
      </w:r>
      <w:r w:rsidR="00210137">
        <w:rPr>
          <w:rFonts w:ascii="仿宋" w:eastAsia="仿宋" w:hAnsi="仿宋" w:hint="eastAsia"/>
          <w:spacing w:val="4"/>
          <w:sz w:val="32"/>
          <w:szCs w:val="32"/>
        </w:rPr>
        <w:t>业务主体</w:t>
      </w:r>
      <w:r w:rsidR="00FC3F79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如需办理其他</w:t>
      </w:r>
      <w:r>
        <w:rPr>
          <w:rFonts w:ascii="仿宋" w:eastAsia="仿宋" w:hAnsi="仿宋" w:cs="宋体" w:hint="eastAsia"/>
          <w:spacing w:val="4"/>
          <w:kern w:val="0"/>
          <w:sz w:val="32"/>
          <w:szCs w:val="32"/>
        </w:rPr>
        <w:t>经常项目业务</w:t>
      </w:r>
      <w:r w:rsidR="00502E7D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spacing w:val="4"/>
          <w:kern w:val="0"/>
          <w:sz w:val="32"/>
          <w:szCs w:val="32"/>
        </w:rPr>
        <w:t>如：保险公司外汇业务市场准入、退出审批</w:t>
      </w:r>
      <w:r w:rsidR="00D16EB8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spacing w:val="4"/>
          <w:kern w:val="0"/>
          <w:sz w:val="32"/>
          <w:szCs w:val="32"/>
        </w:rPr>
        <w:t>外币现钞提取、携带出境审核</w:t>
      </w:r>
      <w:r w:rsidR="00D16EB8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spacing w:val="4"/>
          <w:kern w:val="0"/>
          <w:sz w:val="32"/>
          <w:szCs w:val="32"/>
        </w:rPr>
        <w:t>外汇账户的开立、变更、关闭、撤销以及账户允许保留限额核准等</w:t>
      </w:r>
      <w:r w:rsidR="00502E7D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spacing w:val="4"/>
          <w:kern w:val="0"/>
          <w:sz w:val="32"/>
          <w:szCs w:val="32"/>
        </w:rPr>
        <w:t>，可</w:t>
      </w:r>
      <w:r w:rsidR="005D6DA1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先</w:t>
      </w:r>
      <w:r w:rsidR="00776DB3" w:rsidRPr="00776DB3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电话联系</w:t>
      </w:r>
      <w:r>
        <w:rPr>
          <w:rFonts w:ascii="仿宋" w:eastAsia="仿宋" w:hAnsi="仿宋" w:cs="宋体" w:hint="eastAsia"/>
          <w:spacing w:val="4"/>
          <w:kern w:val="0"/>
          <w:sz w:val="32"/>
          <w:szCs w:val="32"/>
        </w:rPr>
        <w:t>国家外汇管理局河北省分局</w:t>
      </w:r>
      <w:r w:rsidR="005D6DA1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经常项目处</w:t>
      </w:r>
      <w:r w:rsidR="00776DB3" w:rsidRPr="00776DB3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工作人员进行咨询，在工作人员指导后选择合适的方式办理业务。</w:t>
      </w:r>
      <w:r w:rsidR="00FC3F79" w:rsidRPr="00FC3F79">
        <w:rPr>
          <w:rFonts w:ascii="仿宋" w:eastAsia="仿宋" w:hAnsi="仿宋" w:cs="宋体"/>
          <w:spacing w:val="4"/>
          <w:sz w:val="32"/>
          <w:szCs w:val="32"/>
        </w:rPr>
        <w:t>若确需到外汇局窗口现场办理，请事前电话预约，并在办事途中做好个人防护，佩戴好口罩，</w:t>
      </w:r>
      <w:r w:rsidR="00A77145">
        <w:rPr>
          <w:rFonts w:ascii="仿宋" w:eastAsia="仿宋" w:hAnsi="仿宋" w:cs="宋体" w:hint="eastAsia"/>
          <w:spacing w:val="4"/>
          <w:sz w:val="32"/>
          <w:szCs w:val="32"/>
        </w:rPr>
        <w:t>缩短</w:t>
      </w:r>
      <w:r w:rsidR="00210137">
        <w:rPr>
          <w:rFonts w:ascii="仿宋" w:eastAsia="仿宋" w:hAnsi="仿宋" w:cs="宋体" w:hint="eastAsia"/>
          <w:spacing w:val="4"/>
          <w:sz w:val="32"/>
          <w:szCs w:val="32"/>
        </w:rPr>
        <w:t>在窗口</w:t>
      </w:r>
      <w:r w:rsidR="00FC3F79" w:rsidRPr="00FC3F79">
        <w:rPr>
          <w:rFonts w:ascii="仿宋" w:eastAsia="仿宋" w:hAnsi="仿宋" w:cs="宋体"/>
          <w:spacing w:val="4"/>
          <w:sz w:val="32"/>
          <w:szCs w:val="32"/>
        </w:rPr>
        <w:t>停留时间，自觉接受体温检</w:t>
      </w:r>
      <w:r w:rsidR="00A77145">
        <w:rPr>
          <w:rFonts w:ascii="仿宋" w:eastAsia="仿宋" w:hAnsi="仿宋" w:cs="宋体" w:hint="eastAsia"/>
          <w:spacing w:val="4"/>
          <w:sz w:val="32"/>
          <w:szCs w:val="32"/>
        </w:rPr>
        <w:t>测</w:t>
      </w:r>
      <w:r w:rsidR="00FC3F79" w:rsidRPr="00FC3F79">
        <w:rPr>
          <w:rFonts w:ascii="仿宋" w:eastAsia="仿宋" w:hAnsi="仿宋" w:cs="宋体"/>
          <w:spacing w:val="4"/>
          <w:sz w:val="32"/>
          <w:szCs w:val="32"/>
        </w:rPr>
        <w:t>，降低交叉感染风险。</w:t>
      </w:r>
    </w:p>
    <w:p w:rsidR="009413D9" w:rsidRDefault="009413D9" w:rsidP="009413D9">
      <w:pPr>
        <w:ind w:firstLineChars="150" w:firstLine="494"/>
        <w:rPr>
          <w:rFonts w:ascii="仿宋" w:eastAsia="仿宋" w:hAnsi="仿宋" w:cs="宋体"/>
          <w:b/>
          <w:spacing w:val="4"/>
          <w:kern w:val="0"/>
          <w:sz w:val="32"/>
          <w:szCs w:val="32"/>
        </w:rPr>
      </w:pPr>
      <w:r w:rsidRPr="009413D9">
        <w:rPr>
          <w:rFonts w:ascii="仿宋" w:eastAsia="仿宋" w:hAnsi="仿宋" w:cs="宋体" w:hint="eastAsia"/>
          <w:b/>
          <w:spacing w:val="4"/>
          <w:kern w:val="0"/>
          <w:sz w:val="32"/>
          <w:szCs w:val="32"/>
        </w:rPr>
        <w:t>货物贸易外汇收支企业名录</w:t>
      </w:r>
      <w:r>
        <w:rPr>
          <w:rFonts w:ascii="仿宋" w:eastAsia="仿宋" w:hAnsi="仿宋" w:cs="宋体" w:hint="eastAsia"/>
          <w:b/>
          <w:spacing w:val="4"/>
          <w:kern w:val="0"/>
          <w:sz w:val="32"/>
          <w:szCs w:val="32"/>
        </w:rPr>
        <w:t>登记业务：</w:t>
      </w:r>
    </w:p>
    <w:p w:rsidR="009413D9" w:rsidRPr="009413D9" w:rsidRDefault="009413D9" w:rsidP="009413D9">
      <w:pPr>
        <w:ind w:firstLineChars="150" w:firstLine="492"/>
        <w:rPr>
          <w:rFonts w:ascii="仿宋" w:eastAsia="仿宋" w:hAnsi="仿宋" w:cs="宋体"/>
          <w:spacing w:val="4"/>
          <w:kern w:val="0"/>
          <w:sz w:val="32"/>
          <w:szCs w:val="32"/>
        </w:rPr>
      </w:pPr>
      <w:r w:rsidRPr="009413D9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联系人：秦雅倩 联系电话：67803915 15081816993</w:t>
      </w:r>
      <w:r>
        <w:rPr>
          <w:rFonts w:ascii="仿宋" w:eastAsia="仿宋" w:hAnsi="仿宋" w:cs="宋体" w:hint="eastAsia"/>
          <w:spacing w:val="4"/>
          <w:kern w:val="0"/>
          <w:sz w:val="32"/>
          <w:szCs w:val="32"/>
        </w:rPr>
        <w:t>；</w:t>
      </w:r>
    </w:p>
    <w:p w:rsidR="009413D9" w:rsidRPr="009413D9" w:rsidRDefault="009413D9" w:rsidP="009413D9">
      <w:pPr>
        <w:ind w:firstLineChars="150" w:firstLine="492"/>
        <w:rPr>
          <w:rFonts w:ascii="仿宋" w:eastAsia="仿宋" w:hAnsi="仿宋" w:cs="宋体"/>
          <w:spacing w:val="4"/>
          <w:kern w:val="0"/>
          <w:sz w:val="32"/>
          <w:szCs w:val="32"/>
        </w:rPr>
      </w:pPr>
      <w:r w:rsidRPr="009413D9">
        <w:rPr>
          <w:rFonts w:ascii="仿宋" w:eastAsia="仿宋" w:hAnsi="仿宋" w:cs="宋体" w:hint="eastAsia"/>
          <w:spacing w:val="4"/>
          <w:kern w:val="0"/>
          <w:sz w:val="32"/>
          <w:szCs w:val="32"/>
        </w:rPr>
        <w:t xml:space="preserve">        </w:t>
      </w:r>
      <w:proofErr w:type="gramStart"/>
      <w:r w:rsidRPr="009413D9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李亚琳</w:t>
      </w:r>
      <w:proofErr w:type="gramEnd"/>
      <w:r w:rsidRPr="009413D9">
        <w:rPr>
          <w:rFonts w:ascii="仿宋" w:eastAsia="仿宋" w:hAnsi="仿宋" w:cs="宋体" w:hint="eastAsia"/>
          <w:spacing w:val="4"/>
          <w:kern w:val="0"/>
          <w:sz w:val="32"/>
          <w:szCs w:val="32"/>
        </w:rPr>
        <w:t xml:space="preserve"> 联系电话：67803915 15133105357</w:t>
      </w:r>
    </w:p>
    <w:p w:rsidR="00E26BCA" w:rsidRPr="00E26BCA" w:rsidRDefault="00776DB3" w:rsidP="009413D9">
      <w:pPr>
        <w:ind w:firstLineChars="150" w:firstLine="494"/>
        <w:rPr>
          <w:rFonts w:ascii="仿宋" w:eastAsia="仿宋" w:hAnsi="仿宋" w:cs="宋体"/>
          <w:b/>
          <w:spacing w:val="4"/>
          <w:kern w:val="0"/>
          <w:sz w:val="32"/>
          <w:szCs w:val="32"/>
        </w:rPr>
      </w:pPr>
      <w:r w:rsidRPr="00776DB3">
        <w:rPr>
          <w:rFonts w:ascii="仿宋" w:eastAsia="仿宋" w:hAnsi="仿宋" w:cs="宋体" w:hint="eastAsia"/>
          <w:b/>
          <w:spacing w:val="4"/>
          <w:kern w:val="0"/>
          <w:sz w:val="32"/>
          <w:szCs w:val="32"/>
        </w:rPr>
        <w:t>货物贸易项下</w:t>
      </w:r>
      <w:r w:rsidR="00005973">
        <w:rPr>
          <w:rFonts w:ascii="仿宋" w:eastAsia="仿宋" w:hAnsi="仿宋" w:cs="宋体" w:hint="eastAsia"/>
          <w:b/>
          <w:spacing w:val="4"/>
          <w:kern w:val="0"/>
          <w:sz w:val="32"/>
          <w:szCs w:val="32"/>
        </w:rPr>
        <w:t>其他</w:t>
      </w:r>
      <w:r w:rsidRPr="00776DB3">
        <w:rPr>
          <w:rFonts w:ascii="仿宋" w:eastAsia="仿宋" w:hAnsi="仿宋" w:cs="宋体" w:hint="eastAsia"/>
          <w:b/>
          <w:spacing w:val="4"/>
          <w:kern w:val="0"/>
          <w:sz w:val="32"/>
          <w:szCs w:val="32"/>
        </w:rPr>
        <w:t>业务：</w:t>
      </w:r>
    </w:p>
    <w:p w:rsidR="00E26BCA" w:rsidRDefault="00776DB3" w:rsidP="00E26BCA">
      <w:pPr>
        <w:ind w:firstLineChars="150" w:firstLine="492"/>
        <w:rPr>
          <w:rFonts w:ascii="仿宋" w:eastAsia="仿宋" w:hAnsi="仿宋" w:cs="宋体"/>
          <w:spacing w:val="4"/>
          <w:kern w:val="0"/>
          <w:sz w:val="32"/>
          <w:szCs w:val="32"/>
        </w:rPr>
      </w:pPr>
      <w:r w:rsidRPr="00776DB3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联系人：</w:t>
      </w:r>
      <w:r w:rsidR="00E266DD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齐</w:t>
      </w:r>
      <w:proofErr w:type="gramStart"/>
      <w:r w:rsidR="00E266DD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世</w:t>
      </w:r>
      <w:proofErr w:type="gramEnd"/>
      <w:r w:rsidR="00E266DD">
        <w:rPr>
          <w:rFonts w:ascii="仿宋" w:eastAsia="仿宋" w:hAnsi="仿宋" w:cs="宋体" w:hint="eastAsia"/>
          <w:spacing w:val="4"/>
          <w:kern w:val="0"/>
          <w:sz w:val="32"/>
          <w:szCs w:val="32"/>
        </w:rPr>
        <w:t xml:space="preserve">平 </w:t>
      </w:r>
      <w:r w:rsidRPr="00776DB3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联系电话：</w:t>
      </w:r>
      <w:r w:rsidR="00D0736E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87938042 13933083785</w:t>
      </w:r>
      <w:r w:rsidRPr="00776DB3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；</w:t>
      </w:r>
    </w:p>
    <w:p w:rsidR="00E26BCA" w:rsidRDefault="00E266DD" w:rsidP="009413D9">
      <w:pPr>
        <w:ind w:firstLineChars="550" w:firstLine="1804"/>
        <w:rPr>
          <w:rFonts w:ascii="仿宋" w:eastAsia="仿宋" w:hAnsi="仿宋" w:cs="宋体"/>
          <w:spacing w:val="4"/>
          <w:kern w:val="0"/>
          <w:sz w:val="32"/>
          <w:szCs w:val="32"/>
        </w:rPr>
      </w:pPr>
      <w:r>
        <w:rPr>
          <w:rFonts w:ascii="仿宋" w:eastAsia="仿宋" w:hAnsi="仿宋" w:cs="宋体" w:hint="eastAsia"/>
          <w:spacing w:val="4"/>
          <w:kern w:val="0"/>
          <w:sz w:val="32"/>
          <w:szCs w:val="32"/>
        </w:rPr>
        <w:t xml:space="preserve">龚自强 </w:t>
      </w:r>
      <w:r w:rsidR="00776DB3" w:rsidRPr="00776DB3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联系电话：</w:t>
      </w:r>
      <w:r w:rsidR="00D0736E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87938291 13933152795。</w:t>
      </w:r>
    </w:p>
    <w:p w:rsidR="00E26BCA" w:rsidRPr="00E26BCA" w:rsidRDefault="00776DB3" w:rsidP="00E26BCA">
      <w:pPr>
        <w:ind w:firstLineChars="150" w:firstLine="494"/>
        <w:rPr>
          <w:rFonts w:ascii="仿宋" w:eastAsia="仿宋" w:hAnsi="仿宋" w:cs="宋体"/>
          <w:b/>
          <w:spacing w:val="4"/>
          <w:kern w:val="0"/>
          <w:sz w:val="32"/>
          <w:szCs w:val="32"/>
        </w:rPr>
      </w:pPr>
      <w:r w:rsidRPr="00776DB3">
        <w:rPr>
          <w:rFonts w:ascii="仿宋" w:eastAsia="仿宋" w:hAnsi="仿宋" w:cs="宋体" w:hint="eastAsia"/>
          <w:b/>
          <w:spacing w:val="4"/>
          <w:kern w:val="0"/>
          <w:sz w:val="32"/>
          <w:szCs w:val="32"/>
        </w:rPr>
        <w:t>服务贸易项下业务：</w:t>
      </w:r>
    </w:p>
    <w:p w:rsidR="00E26BCA" w:rsidRDefault="00776DB3" w:rsidP="00E26BCA">
      <w:pPr>
        <w:ind w:firstLineChars="150" w:firstLine="492"/>
        <w:rPr>
          <w:rFonts w:ascii="仿宋" w:eastAsia="仿宋" w:hAnsi="仿宋" w:cs="宋体"/>
          <w:spacing w:val="4"/>
          <w:kern w:val="0"/>
          <w:sz w:val="32"/>
          <w:szCs w:val="32"/>
        </w:rPr>
      </w:pPr>
      <w:r w:rsidRPr="00776DB3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联系人：</w:t>
      </w:r>
      <w:r w:rsidR="00E266DD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齐</w:t>
      </w:r>
      <w:proofErr w:type="gramStart"/>
      <w:r w:rsidR="00E266DD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世</w:t>
      </w:r>
      <w:proofErr w:type="gramEnd"/>
      <w:r w:rsidR="00E266DD">
        <w:rPr>
          <w:rFonts w:ascii="仿宋" w:eastAsia="仿宋" w:hAnsi="仿宋" w:cs="宋体" w:hint="eastAsia"/>
          <w:spacing w:val="4"/>
          <w:kern w:val="0"/>
          <w:sz w:val="32"/>
          <w:szCs w:val="32"/>
        </w:rPr>
        <w:t xml:space="preserve">平 </w:t>
      </w:r>
      <w:r w:rsidRPr="00776DB3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联系电话：</w:t>
      </w:r>
      <w:r w:rsidR="00D0736E">
        <w:rPr>
          <w:rFonts w:ascii="仿宋" w:eastAsia="仿宋" w:hAnsi="仿宋" w:cs="宋体" w:hint="eastAsia"/>
          <w:spacing w:val="4"/>
          <w:kern w:val="0"/>
          <w:sz w:val="32"/>
          <w:szCs w:val="32"/>
        </w:rPr>
        <w:t>87938042 13933083785。</w:t>
      </w:r>
    </w:p>
    <w:p w:rsidR="00E26BCA" w:rsidRPr="00E26BCA" w:rsidRDefault="00E266DD" w:rsidP="00E26BCA">
      <w:pPr>
        <w:ind w:firstLineChars="150" w:firstLine="494"/>
        <w:rPr>
          <w:rFonts w:ascii="仿宋" w:eastAsia="仿宋" w:hAnsi="仿宋" w:cs="宋体"/>
          <w:b/>
          <w:spacing w:val="4"/>
          <w:kern w:val="0"/>
          <w:sz w:val="32"/>
          <w:szCs w:val="32"/>
        </w:rPr>
      </w:pPr>
      <w:r w:rsidRPr="00E26BCA">
        <w:rPr>
          <w:rFonts w:ascii="仿宋" w:eastAsia="仿宋" w:hAnsi="仿宋" w:cs="宋体" w:hint="eastAsia"/>
          <w:b/>
          <w:spacing w:val="4"/>
          <w:kern w:val="0"/>
          <w:sz w:val="32"/>
          <w:szCs w:val="32"/>
        </w:rPr>
        <w:t>个人经常项目项下业务：</w:t>
      </w:r>
    </w:p>
    <w:p w:rsidR="00776DB3" w:rsidRPr="00BF2D24" w:rsidRDefault="00776DB3" w:rsidP="0040314B">
      <w:pPr>
        <w:pStyle w:val="a5"/>
        <w:spacing w:before="0" w:beforeAutospacing="0" w:after="0" w:afterAutospacing="0"/>
        <w:ind w:leftChars="150" w:left="315" w:firstLineChars="50" w:firstLine="164"/>
        <w:rPr>
          <w:rFonts w:ascii="仿宋" w:eastAsia="仿宋" w:hAnsi="仿宋"/>
          <w:sz w:val="32"/>
          <w:szCs w:val="32"/>
        </w:rPr>
      </w:pPr>
      <w:r w:rsidRPr="00776DB3">
        <w:rPr>
          <w:rFonts w:ascii="仿宋" w:eastAsia="仿宋" w:hAnsi="仿宋" w:hint="eastAsia"/>
          <w:spacing w:val="4"/>
          <w:sz w:val="32"/>
          <w:szCs w:val="32"/>
        </w:rPr>
        <w:t>联系人：</w:t>
      </w:r>
      <w:r w:rsidR="00E266DD">
        <w:rPr>
          <w:rFonts w:ascii="仿宋" w:eastAsia="仿宋" w:hAnsi="仿宋" w:hint="eastAsia"/>
          <w:spacing w:val="4"/>
          <w:sz w:val="32"/>
          <w:szCs w:val="32"/>
        </w:rPr>
        <w:t>吴</w:t>
      </w:r>
      <w:r w:rsidR="00D654A9">
        <w:rPr>
          <w:rFonts w:ascii="仿宋" w:eastAsia="仿宋" w:hAnsi="仿宋" w:hint="eastAsia"/>
          <w:spacing w:val="4"/>
          <w:sz w:val="32"/>
          <w:szCs w:val="32"/>
        </w:rPr>
        <w:t xml:space="preserve"> </w:t>
      </w:r>
      <w:r w:rsidR="00E266DD">
        <w:rPr>
          <w:rFonts w:ascii="仿宋" w:eastAsia="仿宋" w:hAnsi="仿宋" w:hint="eastAsia"/>
          <w:spacing w:val="4"/>
          <w:sz w:val="32"/>
          <w:szCs w:val="32"/>
        </w:rPr>
        <w:t xml:space="preserve">洋  </w:t>
      </w:r>
      <w:r w:rsidRPr="00776DB3">
        <w:rPr>
          <w:rFonts w:ascii="仿宋" w:eastAsia="仿宋" w:hAnsi="仿宋" w:hint="eastAsia"/>
          <w:spacing w:val="4"/>
          <w:sz w:val="32"/>
          <w:szCs w:val="32"/>
        </w:rPr>
        <w:t>联系电话：</w:t>
      </w:r>
      <w:r w:rsidR="00D0736E">
        <w:rPr>
          <w:rFonts w:ascii="仿宋" w:eastAsia="仿宋" w:hAnsi="仿宋" w:hint="eastAsia"/>
          <w:spacing w:val="4"/>
          <w:sz w:val="32"/>
          <w:szCs w:val="32"/>
        </w:rPr>
        <w:t xml:space="preserve">87938210 </w:t>
      </w:r>
      <w:r w:rsidR="00D654A9">
        <w:rPr>
          <w:rFonts w:ascii="仿宋" w:eastAsia="仿宋" w:hAnsi="仿宋" w:hint="eastAsia"/>
          <w:spacing w:val="4"/>
          <w:sz w:val="32"/>
          <w:szCs w:val="32"/>
        </w:rPr>
        <w:t>13933182290。</w:t>
      </w:r>
    </w:p>
    <w:sectPr w:rsidR="00776DB3" w:rsidRPr="00BF2D24" w:rsidSect="003B79CD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AE" w:rsidRDefault="004354AE" w:rsidP="00A4119B">
      <w:r>
        <w:separator/>
      </w:r>
    </w:p>
  </w:endnote>
  <w:endnote w:type="continuationSeparator" w:id="0">
    <w:p w:rsidR="004354AE" w:rsidRDefault="004354AE" w:rsidP="00A4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73818"/>
      <w:docPartObj>
        <w:docPartGallery w:val="Page Numbers (Bottom of Page)"/>
        <w:docPartUnique/>
      </w:docPartObj>
    </w:sdtPr>
    <w:sdtEndPr/>
    <w:sdtContent>
      <w:p w:rsidR="00D048AE" w:rsidRDefault="00D048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81E" w:rsidRPr="000B581E">
          <w:rPr>
            <w:noProof/>
            <w:lang w:val="zh-CN"/>
          </w:rPr>
          <w:t>1</w:t>
        </w:r>
        <w:r>
          <w:fldChar w:fldCharType="end"/>
        </w:r>
      </w:p>
    </w:sdtContent>
  </w:sdt>
  <w:p w:rsidR="00D048AE" w:rsidRDefault="00D048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AE" w:rsidRDefault="004354AE" w:rsidP="00A4119B">
      <w:r>
        <w:separator/>
      </w:r>
    </w:p>
  </w:footnote>
  <w:footnote w:type="continuationSeparator" w:id="0">
    <w:p w:rsidR="004354AE" w:rsidRDefault="004354AE" w:rsidP="00A4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7C7"/>
    <w:rsid w:val="00001ABB"/>
    <w:rsid w:val="00005973"/>
    <w:rsid w:val="000150BA"/>
    <w:rsid w:val="00017688"/>
    <w:rsid w:val="000242EA"/>
    <w:rsid w:val="000245C3"/>
    <w:rsid w:val="00031D2A"/>
    <w:rsid w:val="000B581E"/>
    <w:rsid w:val="000B76EA"/>
    <w:rsid w:val="00101F66"/>
    <w:rsid w:val="00131DD7"/>
    <w:rsid w:val="00155943"/>
    <w:rsid w:val="00161444"/>
    <w:rsid w:val="00176765"/>
    <w:rsid w:val="00190BA9"/>
    <w:rsid w:val="001A5BE1"/>
    <w:rsid w:val="001B5E22"/>
    <w:rsid w:val="001C63DC"/>
    <w:rsid w:val="001D2B0A"/>
    <w:rsid w:val="001E1B2B"/>
    <w:rsid w:val="00210137"/>
    <w:rsid w:val="00222ED7"/>
    <w:rsid w:val="00231590"/>
    <w:rsid w:val="00240177"/>
    <w:rsid w:val="002407CD"/>
    <w:rsid w:val="00252E25"/>
    <w:rsid w:val="00275F2A"/>
    <w:rsid w:val="002C4DEE"/>
    <w:rsid w:val="002D3321"/>
    <w:rsid w:val="002F416A"/>
    <w:rsid w:val="00320C87"/>
    <w:rsid w:val="0033113D"/>
    <w:rsid w:val="00357792"/>
    <w:rsid w:val="003611BA"/>
    <w:rsid w:val="0038505A"/>
    <w:rsid w:val="003B79CD"/>
    <w:rsid w:val="003C57E1"/>
    <w:rsid w:val="003D31B8"/>
    <w:rsid w:val="003D5BD1"/>
    <w:rsid w:val="003E3292"/>
    <w:rsid w:val="0040314B"/>
    <w:rsid w:val="00411F41"/>
    <w:rsid w:val="004354AE"/>
    <w:rsid w:val="00442CC8"/>
    <w:rsid w:val="00444BA6"/>
    <w:rsid w:val="00447BAD"/>
    <w:rsid w:val="00452832"/>
    <w:rsid w:val="004728E3"/>
    <w:rsid w:val="0047659B"/>
    <w:rsid w:val="00493289"/>
    <w:rsid w:val="004D0500"/>
    <w:rsid w:val="004E7642"/>
    <w:rsid w:val="00502E7D"/>
    <w:rsid w:val="005245C2"/>
    <w:rsid w:val="0057100A"/>
    <w:rsid w:val="0057321D"/>
    <w:rsid w:val="005824D1"/>
    <w:rsid w:val="00587C16"/>
    <w:rsid w:val="005B015E"/>
    <w:rsid w:val="005D6DA1"/>
    <w:rsid w:val="0061418F"/>
    <w:rsid w:val="00645E8C"/>
    <w:rsid w:val="00650C84"/>
    <w:rsid w:val="006654B1"/>
    <w:rsid w:val="00675616"/>
    <w:rsid w:val="006A0B44"/>
    <w:rsid w:val="006A1560"/>
    <w:rsid w:val="006A57D1"/>
    <w:rsid w:val="007220E6"/>
    <w:rsid w:val="00755EC8"/>
    <w:rsid w:val="00776DB3"/>
    <w:rsid w:val="00780D18"/>
    <w:rsid w:val="007A4FF0"/>
    <w:rsid w:val="007A716B"/>
    <w:rsid w:val="007B0A60"/>
    <w:rsid w:val="007C599C"/>
    <w:rsid w:val="007D723F"/>
    <w:rsid w:val="00800BED"/>
    <w:rsid w:val="00832053"/>
    <w:rsid w:val="008624F1"/>
    <w:rsid w:val="00866BC7"/>
    <w:rsid w:val="008777B5"/>
    <w:rsid w:val="00887C25"/>
    <w:rsid w:val="0089684E"/>
    <w:rsid w:val="008E6945"/>
    <w:rsid w:val="00924AC7"/>
    <w:rsid w:val="009413D9"/>
    <w:rsid w:val="00950D59"/>
    <w:rsid w:val="00992B3A"/>
    <w:rsid w:val="00992C22"/>
    <w:rsid w:val="009F3AC0"/>
    <w:rsid w:val="00A03623"/>
    <w:rsid w:val="00A20796"/>
    <w:rsid w:val="00A30ACE"/>
    <w:rsid w:val="00A4119B"/>
    <w:rsid w:val="00A46562"/>
    <w:rsid w:val="00A6258E"/>
    <w:rsid w:val="00A656BC"/>
    <w:rsid w:val="00A77145"/>
    <w:rsid w:val="00A967C7"/>
    <w:rsid w:val="00AD368A"/>
    <w:rsid w:val="00B31567"/>
    <w:rsid w:val="00B34452"/>
    <w:rsid w:val="00B41356"/>
    <w:rsid w:val="00B47E66"/>
    <w:rsid w:val="00B90F43"/>
    <w:rsid w:val="00BD13FC"/>
    <w:rsid w:val="00BE6661"/>
    <w:rsid w:val="00BE69A2"/>
    <w:rsid w:val="00BF07C4"/>
    <w:rsid w:val="00BF0C6C"/>
    <w:rsid w:val="00BF2D24"/>
    <w:rsid w:val="00BF352E"/>
    <w:rsid w:val="00BF5F22"/>
    <w:rsid w:val="00C06D82"/>
    <w:rsid w:val="00C3434A"/>
    <w:rsid w:val="00C343F4"/>
    <w:rsid w:val="00C539EB"/>
    <w:rsid w:val="00CB44CC"/>
    <w:rsid w:val="00CD018F"/>
    <w:rsid w:val="00D048AE"/>
    <w:rsid w:val="00D0736E"/>
    <w:rsid w:val="00D13904"/>
    <w:rsid w:val="00D16EB8"/>
    <w:rsid w:val="00D43E60"/>
    <w:rsid w:val="00D654A9"/>
    <w:rsid w:val="00D86E52"/>
    <w:rsid w:val="00D95507"/>
    <w:rsid w:val="00DA3367"/>
    <w:rsid w:val="00DE066B"/>
    <w:rsid w:val="00E01282"/>
    <w:rsid w:val="00E04759"/>
    <w:rsid w:val="00E25524"/>
    <w:rsid w:val="00E266DD"/>
    <w:rsid w:val="00E26BCA"/>
    <w:rsid w:val="00E34340"/>
    <w:rsid w:val="00E667ED"/>
    <w:rsid w:val="00E67E75"/>
    <w:rsid w:val="00E773D2"/>
    <w:rsid w:val="00EA16B4"/>
    <w:rsid w:val="00EA686F"/>
    <w:rsid w:val="00EB02ED"/>
    <w:rsid w:val="00EC249C"/>
    <w:rsid w:val="00ED10BE"/>
    <w:rsid w:val="00EE2EA1"/>
    <w:rsid w:val="00EF0223"/>
    <w:rsid w:val="00EF7158"/>
    <w:rsid w:val="00EF7B0A"/>
    <w:rsid w:val="00F971A8"/>
    <w:rsid w:val="00FA6CAD"/>
    <w:rsid w:val="00FC3F79"/>
    <w:rsid w:val="00FC5DBA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C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967C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67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67C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967C7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B3156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C3F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A41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4119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41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411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wfw.safe.gov.cn/asone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mailto:jcxm_hebei@163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cxm_hebei@163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287</Words>
  <Characters>1638</Characters>
  <Application>Microsoft Office Word</Application>
  <DocSecurity>0</DocSecurity>
  <Lines>13</Lines>
  <Paragraphs>3</Paragraphs>
  <ScaleCrop>false</ScaleCrop>
  <Company>CHINA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潘晓楠</cp:lastModifiedBy>
  <cp:revision>127</cp:revision>
  <dcterms:created xsi:type="dcterms:W3CDTF">2020-02-06T01:27:00Z</dcterms:created>
  <dcterms:modified xsi:type="dcterms:W3CDTF">2020-02-07T07:15:00Z</dcterms:modified>
</cp:coreProperties>
</file>