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540" w:lineRule="exact"/>
        <w:ind w:firstLine="301" w:firstLineChars="100"/>
        <w:jc w:val="center"/>
        <w:rPr>
          <w:rFonts w:hint="eastAsia" w:ascii="华康简标题宋" w:eastAsia="华康简标题宋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华康简标题宋" w:eastAsia="华康简标题宋"/>
          <w:b/>
          <w:color w:val="000000"/>
          <w:kern w:val="0"/>
          <w:sz w:val="30"/>
          <w:szCs w:val="30"/>
        </w:rPr>
        <w:t>资本项目外汇业务申请表</w:t>
      </w:r>
    </w:p>
    <w:tbl>
      <w:tblPr>
        <w:tblpPr w:leftFromText="180" w:rightFromText="180" w:vertAnchor="text" w:horzAnchor="margin" w:tblpXSpec="left" w:tblpY="197"/>
        <w:tblW w:w="8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3"/>
        <w:gridCol w:w="1926"/>
        <w:gridCol w:w="1011"/>
        <w:gridCol w:w="1559"/>
        <w:gridCol w:w="142"/>
        <w:gridCol w:w="992"/>
        <w:gridCol w:w="247"/>
        <w:gridCol w:w="1696"/>
      </w:tblGrid>
      <w:tr>
        <w:trPr>
          <w:trHeight w:val="6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企业名称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单位公章</w:t>
            </w:r>
            <w:r>
              <w:rPr>
                <w:rFonts w:hint="eastAsia" w:ascii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5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1372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业务种类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□外汇登记</w:t>
            </w:r>
            <w:r>
              <w:rPr>
                <w:rFonts w:hint="eastAsia" w:ascii="仿宋_GB2312"/>
                <w:color w:val="000000"/>
                <w:kern w:val="0"/>
                <w:sz w:val="20"/>
              </w:rPr>
              <w:t xml:space="preserve">  □</w:t>
            </w:r>
            <w:r>
              <w:rPr>
                <w:rFonts w:hint="eastAsia" w:ascii="仿宋_GB2312"/>
                <w:color w:val="000000"/>
                <w:kern w:val="0"/>
                <w:szCs w:val="21"/>
              </w:rPr>
              <w:t>外汇债务登记  □ 提款登记   □ 账户开立  □ 结售付汇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□资金划转  □ 还本付息核准 □ 变更登记  □ 变更账户  □ 其他业务</w:t>
            </w:r>
          </w:p>
        </w:tc>
      </w:tr>
      <w:tr>
        <w:trPr>
          <w:cantSplit/>
          <w:trHeight w:val="586" w:hRule="atLeast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申请金额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及 币 种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大写：</w:t>
            </w:r>
          </w:p>
        </w:tc>
      </w:tr>
      <w:tr>
        <w:trPr>
          <w:cantSplit/>
          <w:trHeight w:val="602" w:hRule="atLeast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kern w:val="0"/>
                <w:szCs w:val="21"/>
              </w:rPr>
            </w:pP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小写：</w:t>
            </w:r>
          </w:p>
        </w:tc>
      </w:tr>
      <w:tr>
        <w:trPr>
          <w:cantSplit/>
          <w:trHeight w:val="586" w:hRule="atLeast"/>
        </w:trPr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开户银行名称：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账    号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账户性质：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614" w:hRule="atLeast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41" w:firstLineChars="210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 xml:space="preserve">  □ 结汇      □ 售汇    □ 付汇  银行名称：   </w:t>
            </w:r>
          </w:p>
        </w:tc>
      </w:tr>
      <w:tr>
        <w:trPr>
          <w:trHeight w:val="483" w:hRule="atLeast"/>
        </w:trPr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账户性质：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账    号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汇入银行名称：</w:t>
            </w:r>
          </w:p>
        </w:tc>
      </w:tr>
      <w:tr>
        <w:trPr>
          <w:trHeight w:val="586" w:hRule="atLeast"/>
        </w:trPr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 xml:space="preserve">账户性质：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账    号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收款人名称：</w:t>
            </w:r>
          </w:p>
        </w:tc>
      </w:tr>
      <w:tr>
        <w:trPr>
          <w:trHeight w:val="196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提  供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资  料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>清  单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125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法定代表人或其授权委托人签字盖章</w:t>
            </w:r>
          </w:p>
        </w:tc>
        <w:tc>
          <w:tcPr>
            <w:tcW w:w="7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515" w:firstLineChars="2150"/>
              <w:rPr>
                <w:rFonts w:ascii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Cs w:val="21"/>
              </w:rPr>
              <w:t xml:space="preserve">                                       日期：      年    月    日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ind w:firstLine="140" w:firstLineChars="50"/>
        <w:rPr>
          <w:rFonts w:hint="eastAsia" w:ascii="仿宋_GB2312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伊春中支</Company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2019-02-01T07:06:00Z</dcterms:created>
  <dc:creator>孙晶莹</dc:creator>
  <cp:lastModifiedBy>陈菲</cp:lastModifiedBy>
  <dcterms:modified xsi:type="dcterms:W3CDTF">2019-02-01T07:12:52Z</dcterms:modified>
  <dc:title>资本项目外汇业务申请表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