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0E2CC" w14:textId="77777777" w:rsidR="00FC5AEA" w:rsidRDefault="00FC5AEA" w:rsidP="00FC5AEA">
      <w:pPr>
        <w:pStyle w:val="afa"/>
        <w:spacing w:beforeLines="50" w:before="120" w:afterLines="50" w:after="120" w:line="300" w:lineRule="auto"/>
        <w:ind w:firstLine="720"/>
        <w:rPr>
          <w:rFonts w:ascii="黑体" w:hAnsi="黑体" w:cs="黑体"/>
          <w:sz w:val="36"/>
          <w:szCs w:val="36"/>
        </w:rPr>
      </w:pPr>
    </w:p>
    <w:p w14:paraId="7DD9607B" w14:textId="77777777" w:rsidR="00FC5AEA" w:rsidRDefault="00FC5AEA" w:rsidP="00FC5AEA">
      <w:pPr>
        <w:pStyle w:val="afa"/>
        <w:spacing w:beforeLines="50" w:before="120" w:afterLines="50" w:after="120" w:line="300" w:lineRule="auto"/>
        <w:rPr>
          <w:rFonts w:ascii="黑体" w:hAnsi="黑体" w:cs="黑体"/>
          <w:sz w:val="36"/>
          <w:szCs w:val="36"/>
        </w:rPr>
      </w:pPr>
    </w:p>
    <w:p w14:paraId="17574D9D" w14:textId="77777777" w:rsidR="00FC5AEA" w:rsidRDefault="00FC5AEA" w:rsidP="00FC5AEA">
      <w:pPr>
        <w:pStyle w:val="afa"/>
        <w:spacing w:beforeLines="50" w:before="120" w:afterLines="50" w:after="120" w:line="300" w:lineRule="auto"/>
        <w:rPr>
          <w:rFonts w:ascii="黑体" w:hAnsi="黑体" w:cs="黑体"/>
          <w:sz w:val="36"/>
          <w:szCs w:val="36"/>
        </w:rPr>
      </w:pPr>
      <w:r>
        <w:rPr>
          <w:rFonts w:ascii="黑体" w:hAnsi="黑体" w:cs="黑体" w:hint="eastAsia"/>
          <w:sz w:val="36"/>
          <w:szCs w:val="36"/>
        </w:rPr>
        <w:t>跨境金融服务平台</w:t>
      </w:r>
    </w:p>
    <w:p w14:paraId="0B494E7D" w14:textId="77777777" w:rsidR="00FC5AEA" w:rsidRDefault="00FC5AEA" w:rsidP="00FC5AEA">
      <w:pPr>
        <w:pStyle w:val="afa"/>
        <w:spacing w:beforeLines="50" w:before="120" w:afterLines="50" w:after="120" w:line="300" w:lineRule="auto"/>
        <w:rPr>
          <w:rFonts w:ascii="黑体" w:hAnsi="黑体" w:cs="黑体"/>
          <w:sz w:val="36"/>
          <w:szCs w:val="36"/>
        </w:rPr>
      </w:pPr>
      <w:r>
        <w:rPr>
          <w:rFonts w:ascii="黑体" w:hAnsi="黑体" w:cs="黑体" w:hint="eastAsia"/>
          <w:sz w:val="36"/>
          <w:szCs w:val="36"/>
        </w:rPr>
        <w:t>出口应收账款融资&amp;企业跨境信用信息授权查证场景</w:t>
      </w:r>
    </w:p>
    <w:p w14:paraId="1654CBB5" w14:textId="77777777" w:rsidR="00FC5AEA" w:rsidRDefault="00FC5AEA" w:rsidP="00FC5AEA">
      <w:pPr>
        <w:pStyle w:val="afa"/>
        <w:spacing w:beforeLines="50" w:before="120" w:afterLines="50" w:after="120" w:line="300" w:lineRule="auto"/>
        <w:rPr>
          <w:rFonts w:ascii="黑体" w:hAnsi="黑体" w:cs="黑体"/>
          <w:sz w:val="36"/>
          <w:szCs w:val="36"/>
        </w:rPr>
      </w:pPr>
    </w:p>
    <w:p w14:paraId="4E179E5E" w14:textId="77777777" w:rsidR="00FC5AEA" w:rsidRDefault="00FC5AEA" w:rsidP="00FC5AEA">
      <w:pPr>
        <w:pStyle w:val="afa"/>
        <w:spacing w:beforeLines="50" w:before="120" w:afterLines="50" w:after="120" w:line="300" w:lineRule="auto"/>
        <w:rPr>
          <w:rFonts w:ascii="黑体" w:hAnsi="黑体" w:cs="黑体"/>
          <w:color w:val="0000FF"/>
          <w:sz w:val="36"/>
          <w:szCs w:val="36"/>
        </w:rPr>
      </w:pPr>
      <w:r>
        <w:rPr>
          <w:rFonts w:ascii="黑体" w:hAnsi="黑体" w:cs="黑体" w:hint="eastAsia"/>
          <w:sz w:val="36"/>
          <w:szCs w:val="36"/>
        </w:rPr>
        <w:t>企业用户手册</w:t>
      </w:r>
    </w:p>
    <w:p w14:paraId="7B235E27" w14:textId="5AF4DD6C" w:rsidR="00FC5AEA" w:rsidRDefault="00FC5AEA" w:rsidP="00FC5AEA">
      <w:pPr>
        <w:pStyle w:val="afa"/>
        <w:spacing w:beforeLines="50" w:before="120" w:afterLines="50" w:after="120" w:line="300" w:lineRule="auto"/>
        <w:rPr>
          <w:rFonts w:ascii="Times New Roman Uni" w:eastAsia="Times New Roman Uni" w:hAnsi="Times New Roman Uni" w:cs="Times New Roman Uni"/>
          <w:b/>
          <w:sz w:val="30"/>
          <w:szCs w:val="30"/>
        </w:rPr>
      </w:pPr>
      <w:r>
        <w:rPr>
          <w:rFonts w:ascii="Times New Roman Uni" w:eastAsia="Times New Roman Uni" w:hAnsi="Times New Roman Uni" w:cs="Times New Roman Uni" w:hint="eastAsia"/>
          <w:sz w:val="30"/>
          <w:szCs w:val="30"/>
        </w:rPr>
        <w:t>V1.8.</w:t>
      </w:r>
      <w:r w:rsidR="00145EA1">
        <w:rPr>
          <w:rFonts w:ascii="Times New Roman Uni" w:eastAsia="Times New Roman Uni" w:hAnsi="Times New Roman Uni" w:cs="Times New Roman Uni"/>
          <w:sz w:val="30"/>
          <w:szCs w:val="30"/>
        </w:rPr>
        <w:t>1</w:t>
      </w:r>
    </w:p>
    <w:p w14:paraId="16DFEE7D" w14:textId="77777777" w:rsidR="00FC5AEA" w:rsidRDefault="00FC5AEA" w:rsidP="00FC5AEA">
      <w:pPr>
        <w:pStyle w:val="afa"/>
        <w:spacing w:beforeLines="50" w:before="120" w:afterLines="50" w:after="120" w:line="300" w:lineRule="auto"/>
        <w:rPr>
          <w:rFonts w:ascii="仿宋" w:eastAsia="仿宋" w:hAnsi="仿宋"/>
          <w:b/>
          <w:sz w:val="72"/>
          <w:szCs w:val="72"/>
        </w:rPr>
      </w:pPr>
    </w:p>
    <w:p w14:paraId="27CCEFAD" w14:textId="77777777" w:rsidR="00FC5AEA" w:rsidRDefault="00FC5AEA" w:rsidP="00FC5AEA">
      <w:pPr>
        <w:pStyle w:val="afa"/>
        <w:spacing w:beforeLines="50" w:before="120" w:afterLines="50" w:after="120" w:line="300" w:lineRule="auto"/>
        <w:rPr>
          <w:rFonts w:ascii="仿宋" w:eastAsia="仿宋" w:hAnsi="仿宋"/>
          <w:b/>
          <w:sz w:val="72"/>
          <w:szCs w:val="72"/>
        </w:rPr>
      </w:pPr>
    </w:p>
    <w:p w14:paraId="7C139783" w14:textId="77777777" w:rsidR="00FC5AEA" w:rsidRDefault="00FC5AEA" w:rsidP="00F06412">
      <w:pPr>
        <w:pStyle w:val="afa"/>
        <w:spacing w:beforeLines="50" w:before="120" w:afterLines="50" w:after="120" w:line="300" w:lineRule="auto"/>
        <w:ind w:firstLineChars="1000" w:firstLine="3000"/>
        <w:jc w:val="both"/>
        <w:rPr>
          <w:rFonts w:ascii="楷体" w:eastAsia="楷体" w:hAnsi="楷体" w:cs="楷体"/>
          <w:sz w:val="30"/>
          <w:szCs w:val="30"/>
        </w:rPr>
      </w:pPr>
      <w:r>
        <w:rPr>
          <w:rFonts w:ascii="楷体" w:eastAsia="楷体" w:hAnsi="楷体" w:cs="楷体" w:hint="eastAsia"/>
          <w:sz w:val="30"/>
          <w:szCs w:val="30"/>
        </w:rPr>
        <w:t>国家外汇管理局</w:t>
      </w:r>
    </w:p>
    <w:p w14:paraId="16A86A5D" w14:textId="77777777" w:rsidR="00FC5AEA" w:rsidRDefault="00FC5AEA" w:rsidP="00F06412">
      <w:pPr>
        <w:pStyle w:val="afa"/>
        <w:spacing w:beforeLines="50" w:before="120" w:afterLines="50" w:after="120" w:line="300" w:lineRule="auto"/>
        <w:ind w:firstLineChars="1100" w:firstLine="3300"/>
        <w:jc w:val="both"/>
        <w:rPr>
          <w:rFonts w:ascii="楷体" w:eastAsia="楷体" w:hAnsi="楷体" w:cs="楷体"/>
          <w:b/>
          <w:sz w:val="30"/>
          <w:szCs w:val="30"/>
        </w:rPr>
      </w:pPr>
      <w:r>
        <w:rPr>
          <w:rFonts w:ascii="Times New Roman Uni" w:eastAsia="Times New Roman Uni" w:hAnsi="Times New Roman Uni" w:cs="Times New Roman Uni" w:hint="eastAsia"/>
          <w:sz w:val="30"/>
          <w:szCs w:val="30"/>
        </w:rPr>
        <w:t>2023</w:t>
      </w:r>
      <w:r>
        <w:rPr>
          <w:rFonts w:ascii="楷体" w:eastAsia="楷体" w:hAnsi="楷体" w:cs="楷体" w:hint="eastAsia"/>
          <w:sz w:val="30"/>
          <w:szCs w:val="30"/>
        </w:rPr>
        <w:t>年</w:t>
      </w:r>
      <w:r>
        <w:rPr>
          <w:rFonts w:ascii="Times New Roman Uni" w:eastAsia="Times New Roman Uni" w:hAnsi="Times New Roman Uni" w:cs="Times New Roman Uni" w:hint="eastAsia"/>
          <w:sz w:val="30"/>
          <w:szCs w:val="30"/>
        </w:rPr>
        <w:t>2</w:t>
      </w:r>
      <w:r>
        <w:rPr>
          <w:rFonts w:ascii="楷体" w:eastAsia="楷体" w:hAnsi="楷体" w:cs="楷体" w:hint="eastAsia"/>
          <w:sz w:val="30"/>
          <w:szCs w:val="30"/>
        </w:rPr>
        <w:t>月</w:t>
      </w:r>
    </w:p>
    <w:p w14:paraId="5605294E" w14:textId="77777777" w:rsidR="00FC5AEA" w:rsidRDefault="00FC5AEA">
      <w:pPr>
        <w:widowControl/>
        <w:adjustRightInd/>
        <w:spacing w:line="240" w:lineRule="auto"/>
        <w:jc w:val="left"/>
        <w:textAlignment w:val="auto"/>
        <w:rPr>
          <w:rFonts w:ascii="仿宋" w:eastAsia="仿宋" w:hAnsi="仿宋"/>
          <w:kern w:val="2"/>
          <w:sz w:val="48"/>
        </w:rPr>
      </w:pPr>
      <w:r>
        <w:rPr>
          <w:rFonts w:ascii="仿宋" w:eastAsia="仿宋" w:hAnsi="仿宋"/>
        </w:rPr>
        <w:br w:type="page"/>
      </w:r>
    </w:p>
    <w:p w14:paraId="1F0E8608" w14:textId="77777777" w:rsidR="00AB241A" w:rsidRDefault="00AB241A" w:rsidP="00FC5AEA">
      <w:pPr>
        <w:pStyle w:val="afa"/>
        <w:spacing w:beforeLines="50" w:before="120" w:afterLines="50" w:after="120" w:line="300" w:lineRule="auto"/>
        <w:rPr>
          <w:rFonts w:ascii="楷体" w:eastAsia="楷体" w:hAnsi="楷体" w:cs="楷体"/>
          <w:sz w:val="30"/>
          <w:szCs w:val="30"/>
        </w:rPr>
      </w:pPr>
    </w:p>
    <w:p w14:paraId="0B389B94" w14:textId="77777777" w:rsidR="00AB241A" w:rsidRDefault="003D4592">
      <w:pPr>
        <w:spacing w:beforeLines="50" w:before="120" w:afterLines="50" w:after="120" w:line="300" w:lineRule="auto"/>
        <w:jc w:val="center"/>
        <w:rPr>
          <w:rFonts w:ascii="宋体" w:hAnsi="宋体" w:cs="宋体"/>
          <w:b/>
          <w:bCs/>
          <w:szCs w:val="21"/>
        </w:rPr>
      </w:pPr>
      <w:r>
        <w:rPr>
          <w:rFonts w:ascii="宋体" w:hAnsi="宋体" w:cs="宋体" w:hint="eastAsia"/>
          <w:b/>
          <w:bCs/>
          <w:szCs w:val="21"/>
        </w:rPr>
        <w:t>修订记录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14"/>
        <w:gridCol w:w="3490"/>
        <w:gridCol w:w="1995"/>
        <w:gridCol w:w="1151"/>
      </w:tblGrid>
      <w:tr w:rsidR="00EB018C" w14:paraId="30AA62C0" w14:textId="77777777">
        <w:trPr>
          <w:trHeight w:hRule="exact" w:val="937"/>
          <w:jc w:val="center"/>
        </w:trPr>
        <w:tc>
          <w:tcPr>
            <w:tcW w:w="714" w:type="dxa"/>
            <w:vAlign w:val="center"/>
          </w:tcPr>
          <w:p w14:paraId="15B538DC" w14:textId="77777777" w:rsidR="00AB241A" w:rsidRDefault="003D4592">
            <w:pPr>
              <w:spacing w:beforeLines="50" w:before="120" w:afterLines="50" w:after="120" w:line="300" w:lineRule="auto"/>
              <w:jc w:val="center"/>
              <w:rPr>
                <w:rFonts w:ascii="仿宋" w:eastAsia="仿宋" w:hAnsi="仿宋" w:cs="Tahoma"/>
                <w:b/>
                <w:color w:val="000000"/>
              </w:rPr>
            </w:pPr>
            <w:r>
              <w:rPr>
                <w:rFonts w:ascii="仿宋" w:eastAsia="仿宋" w:hAnsi="仿宋" w:cs="Tahoma"/>
                <w:b/>
                <w:color w:val="000000"/>
              </w:rPr>
              <w:t>序号</w:t>
            </w:r>
          </w:p>
        </w:tc>
        <w:tc>
          <w:tcPr>
            <w:tcW w:w="3490" w:type="dxa"/>
            <w:vAlign w:val="center"/>
          </w:tcPr>
          <w:p w14:paraId="64531D52" w14:textId="77777777" w:rsidR="00AB241A" w:rsidRDefault="003D4592">
            <w:pPr>
              <w:spacing w:beforeLines="50" w:before="120" w:afterLines="50" w:after="120" w:line="300" w:lineRule="auto"/>
              <w:jc w:val="center"/>
              <w:rPr>
                <w:rFonts w:ascii="宋体" w:hAnsi="宋体" w:cs="宋体"/>
                <w:b/>
                <w:color w:val="000000"/>
              </w:rPr>
            </w:pPr>
            <w:r>
              <w:rPr>
                <w:rFonts w:ascii="宋体" w:hAnsi="宋体" w:cs="宋体" w:hint="eastAsia"/>
                <w:b/>
                <w:color w:val="000000"/>
              </w:rPr>
              <w:t>修订内容简述</w:t>
            </w:r>
          </w:p>
        </w:tc>
        <w:tc>
          <w:tcPr>
            <w:tcW w:w="1995" w:type="dxa"/>
            <w:vAlign w:val="center"/>
          </w:tcPr>
          <w:p w14:paraId="6398C4FA" w14:textId="77777777" w:rsidR="00AB241A" w:rsidRDefault="003D4592">
            <w:pPr>
              <w:spacing w:beforeLines="50" w:before="120" w:afterLines="50" w:after="120" w:line="300" w:lineRule="auto"/>
              <w:jc w:val="center"/>
              <w:rPr>
                <w:rFonts w:ascii="仿宋" w:eastAsia="仿宋" w:hAnsi="仿宋" w:cs="Tahoma"/>
                <w:b/>
                <w:color w:val="000000"/>
              </w:rPr>
            </w:pPr>
            <w:r>
              <w:rPr>
                <w:rFonts w:ascii="仿宋" w:eastAsia="仿宋" w:hAnsi="仿宋" w:cs="Tahoma"/>
                <w:b/>
                <w:color w:val="000000"/>
              </w:rPr>
              <w:t>修订日期</w:t>
            </w:r>
          </w:p>
        </w:tc>
        <w:tc>
          <w:tcPr>
            <w:tcW w:w="1151" w:type="dxa"/>
            <w:vAlign w:val="center"/>
          </w:tcPr>
          <w:p w14:paraId="76C9A420" w14:textId="77777777" w:rsidR="00AB241A" w:rsidRDefault="003D4592">
            <w:pPr>
              <w:spacing w:beforeLines="50" w:before="120" w:afterLines="50" w:after="120" w:line="300" w:lineRule="auto"/>
              <w:jc w:val="center"/>
              <w:rPr>
                <w:rFonts w:ascii="仿宋" w:eastAsia="仿宋" w:hAnsi="仿宋" w:cs="Tahoma"/>
                <w:b/>
                <w:color w:val="000000"/>
              </w:rPr>
            </w:pPr>
            <w:r>
              <w:rPr>
                <w:rFonts w:ascii="仿宋" w:eastAsia="仿宋" w:hAnsi="仿宋" w:cs="Tahoma"/>
                <w:b/>
                <w:color w:val="000000"/>
              </w:rPr>
              <w:t>版本信息</w:t>
            </w:r>
          </w:p>
        </w:tc>
      </w:tr>
      <w:tr w:rsidR="00EB018C" w14:paraId="14643C5D" w14:textId="77777777">
        <w:trPr>
          <w:jc w:val="center"/>
        </w:trPr>
        <w:tc>
          <w:tcPr>
            <w:tcW w:w="714" w:type="dxa"/>
            <w:vAlign w:val="center"/>
          </w:tcPr>
          <w:p w14:paraId="139B34CC" w14:textId="77777777" w:rsidR="00EB018C" w:rsidRDefault="003D4592" w:rsidP="00FC5AEA">
            <w:pPr>
              <w:spacing w:beforeLines="50" w:before="120" w:afterLines="50" w:after="120" w:line="300" w:lineRule="auto"/>
              <w:jc w:val="center"/>
              <w:rPr>
                <w:rFonts w:ascii="仿宋" w:eastAsia="仿宋" w:hAnsi="仿宋"/>
              </w:rPr>
            </w:pPr>
            <w:r>
              <w:rPr>
                <w:rFonts w:ascii="Times New Roman" w:eastAsia="仿宋" w:hAnsi="Times New Roman"/>
              </w:rPr>
              <w:t>1</w:t>
            </w:r>
          </w:p>
        </w:tc>
        <w:tc>
          <w:tcPr>
            <w:tcW w:w="3490" w:type="dxa"/>
            <w:vAlign w:val="center"/>
          </w:tcPr>
          <w:p w14:paraId="44452FCE" w14:textId="77777777" w:rsidR="00AB241A" w:rsidRDefault="003D4592" w:rsidP="00FC5AEA">
            <w:pPr>
              <w:spacing w:beforeLines="50" w:before="120" w:afterLines="50" w:after="120" w:line="300" w:lineRule="auto"/>
              <w:jc w:val="center"/>
              <w:rPr>
                <w:rFonts w:ascii="宋体" w:hAnsi="宋体" w:cs="宋体"/>
              </w:rPr>
            </w:pPr>
            <w:r>
              <w:rPr>
                <w:rFonts w:ascii="宋体" w:hAnsi="宋体" w:cs="宋体" w:hint="eastAsia"/>
              </w:rPr>
              <w:t>创建文档</w:t>
            </w:r>
          </w:p>
        </w:tc>
        <w:tc>
          <w:tcPr>
            <w:tcW w:w="1995" w:type="dxa"/>
            <w:vAlign w:val="center"/>
          </w:tcPr>
          <w:p w14:paraId="2D47C66E" w14:textId="77777777" w:rsidR="00AB241A" w:rsidRDefault="003D4592">
            <w:pPr>
              <w:spacing w:beforeLines="50" w:before="120" w:afterLines="50" w:after="120" w:line="300" w:lineRule="auto"/>
              <w:jc w:val="center"/>
              <w:rPr>
                <w:rFonts w:ascii="仿宋" w:eastAsia="仿宋" w:hAnsi="仿宋"/>
              </w:rPr>
            </w:pPr>
            <w:r>
              <w:rPr>
                <w:rFonts w:ascii="Times New Roman" w:eastAsia="仿宋" w:hAnsi="Times New Roman"/>
              </w:rPr>
              <w:t>2019.6.26</w:t>
            </w:r>
          </w:p>
        </w:tc>
        <w:tc>
          <w:tcPr>
            <w:tcW w:w="1151" w:type="dxa"/>
            <w:vAlign w:val="center"/>
          </w:tcPr>
          <w:p w14:paraId="35944693" w14:textId="77777777" w:rsidR="00AB241A" w:rsidRDefault="003D4592">
            <w:pPr>
              <w:spacing w:beforeLines="50" w:before="120" w:afterLines="50" w:after="120" w:line="300" w:lineRule="auto"/>
              <w:jc w:val="center"/>
              <w:rPr>
                <w:rFonts w:ascii="仿宋" w:eastAsia="仿宋" w:hAnsi="仿宋"/>
              </w:rPr>
            </w:pPr>
            <w:r>
              <w:rPr>
                <w:rFonts w:ascii="Times New Roman" w:eastAsia="仿宋" w:hAnsi="Times New Roman"/>
              </w:rPr>
              <w:t>V1.2</w:t>
            </w:r>
          </w:p>
        </w:tc>
      </w:tr>
      <w:tr w:rsidR="00EB018C" w14:paraId="3DE4FCFB" w14:textId="77777777">
        <w:trPr>
          <w:jc w:val="center"/>
        </w:trPr>
        <w:tc>
          <w:tcPr>
            <w:tcW w:w="714" w:type="dxa"/>
          </w:tcPr>
          <w:p w14:paraId="646C6FC9" w14:textId="77777777" w:rsidR="00EB018C" w:rsidRDefault="003D4592" w:rsidP="00FC5AEA">
            <w:pPr>
              <w:spacing w:beforeLines="50" w:before="120" w:afterLines="50" w:after="120" w:line="300" w:lineRule="auto"/>
              <w:jc w:val="center"/>
              <w:rPr>
                <w:rFonts w:ascii="仿宋" w:eastAsia="仿宋" w:hAnsi="仿宋"/>
              </w:rPr>
            </w:pPr>
            <w:r>
              <w:rPr>
                <w:rFonts w:ascii="Times New Roman" w:eastAsia="仿宋" w:hAnsi="Times New Roman"/>
              </w:rPr>
              <w:t>2</w:t>
            </w:r>
          </w:p>
        </w:tc>
        <w:tc>
          <w:tcPr>
            <w:tcW w:w="3490" w:type="dxa"/>
          </w:tcPr>
          <w:p w14:paraId="2F094E1C" w14:textId="77777777" w:rsidR="00AB241A" w:rsidRDefault="003D4592" w:rsidP="00FC5AEA">
            <w:pPr>
              <w:spacing w:beforeLines="50" w:before="120" w:afterLines="50" w:after="120" w:line="300" w:lineRule="auto"/>
              <w:jc w:val="center"/>
              <w:rPr>
                <w:rFonts w:ascii="宋体" w:hAnsi="宋体" w:cs="宋体"/>
              </w:rPr>
            </w:pPr>
            <w:r>
              <w:rPr>
                <w:rFonts w:ascii="宋体" w:hAnsi="宋体" w:cs="宋体" w:hint="eastAsia"/>
              </w:rPr>
              <w:t>修订文字格式</w:t>
            </w:r>
          </w:p>
        </w:tc>
        <w:tc>
          <w:tcPr>
            <w:tcW w:w="1995" w:type="dxa"/>
          </w:tcPr>
          <w:p w14:paraId="130644B8" w14:textId="77777777" w:rsidR="00AB241A" w:rsidRDefault="003D4592">
            <w:pPr>
              <w:spacing w:beforeLines="50" w:before="120" w:afterLines="50" w:after="120" w:line="300" w:lineRule="auto"/>
              <w:jc w:val="center"/>
              <w:rPr>
                <w:rFonts w:ascii="仿宋" w:eastAsia="仿宋" w:hAnsi="仿宋"/>
              </w:rPr>
            </w:pPr>
            <w:r>
              <w:rPr>
                <w:rFonts w:ascii="Times New Roman" w:eastAsia="仿宋" w:hAnsi="Times New Roman"/>
              </w:rPr>
              <w:t>2020.11.02</w:t>
            </w:r>
          </w:p>
        </w:tc>
        <w:tc>
          <w:tcPr>
            <w:tcW w:w="1151" w:type="dxa"/>
          </w:tcPr>
          <w:p w14:paraId="7286F153" w14:textId="77777777" w:rsidR="00AB241A" w:rsidRDefault="003D4592">
            <w:pPr>
              <w:spacing w:beforeLines="50" w:before="120" w:afterLines="50" w:after="120" w:line="300" w:lineRule="auto"/>
              <w:jc w:val="center"/>
              <w:rPr>
                <w:rFonts w:ascii="仿宋" w:eastAsia="仿宋" w:hAnsi="仿宋"/>
              </w:rPr>
            </w:pPr>
            <w:r>
              <w:rPr>
                <w:rFonts w:ascii="Times New Roman" w:eastAsia="仿宋" w:hAnsi="Times New Roman"/>
                <w:szCs w:val="22"/>
              </w:rPr>
              <w:t>V1.8.0</w:t>
            </w:r>
          </w:p>
        </w:tc>
      </w:tr>
      <w:tr w:rsidR="005961A0" w14:paraId="12B57B2D" w14:textId="77777777">
        <w:trPr>
          <w:jc w:val="center"/>
        </w:trPr>
        <w:tc>
          <w:tcPr>
            <w:tcW w:w="714" w:type="dxa"/>
          </w:tcPr>
          <w:p w14:paraId="14C9FE88" w14:textId="77777777" w:rsidR="005961A0" w:rsidRDefault="005961A0" w:rsidP="00FC5AEA">
            <w:pPr>
              <w:spacing w:beforeLines="50" w:before="120" w:afterLines="50" w:after="120" w:line="300" w:lineRule="auto"/>
              <w:jc w:val="center"/>
              <w:rPr>
                <w:rFonts w:ascii="Times New Roman" w:eastAsia="仿宋" w:hAnsi="Times New Roman"/>
              </w:rPr>
            </w:pPr>
            <w:r>
              <w:rPr>
                <w:rFonts w:ascii="Times New Roman" w:eastAsia="仿宋" w:hAnsi="Times New Roman"/>
              </w:rPr>
              <w:t>3</w:t>
            </w:r>
          </w:p>
        </w:tc>
        <w:tc>
          <w:tcPr>
            <w:tcW w:w="3490" w:type="dxa"/>
          </w:tcPr>
          <w:p w14:paraId="2436569D" w14:textId="77777777" w:rsidR="00AB241A" w:rsidRDefault="009114A5" w:rsidP="00FC5AEA">
            <w:pPr>
              <w:spacing w:beforeLines="50" w:before="120" w:afterLines="50" w:after="120" w:line="300" w:lineRule="auto"/>
              <w:jc w:val="center"/>
              <w:rPr>
                <w:rFonts w:ascii="宋体" w:hAnsi="宋体" w:cs="宋体"/>
              </w:rPr>
            </w:pPr>
            <w:r>
              <w:rPr>
                <w:rFonts w:ascii="宋体" w:hAnsi="宋体" w:cs="宋体" w:hint="eastAsia"/>
              </w:rPr>
              <w:t>企业发起融资申请时，新增</w:t>
            </w:r>
            <w:r w:rsidR="00ED5B4B">
              <w:rPr>
                <w:rFonts w:ascii="宋体" w:hAnsi="宋体" w:cs="宋体" w:hint="eastAsia"/>
              </w:rPr>
              <w:t>银行授权情况</w:t>
            </w:r>
            <w:r>
              <w:rPr>
                <w:rFonts w:ascii="宋体" w:hAnsi="宋体" w:cs="宋体" w:hint="eastAsia"/>
              </w:rPr>
              <w:t>查询和</w:t>
            </w:r>
            <w:r w:rsidR="00ED5B4B">
              <w:rPr>
                <w:rFonts w:ascii="宋体" w:hAnsi="宋体" w:cs="宋体" w:hint="eastAsia"/>
              </w:rPr>
              <w:t>企业信用信息查询</w:t>
            </w:r>
            <w:r>
              <w:rPr>
                <w:rFonts w:ascii="宋体" w:hAnsi="宋体" w:cs="宋体" w:hint="eastAsia"/>
              </w:rPr>
              <w:t>授权功能</w:t>
            </w:r>
            <w:r w:rsidR="00ED5B4B">
              <w:rPr>
                <w:rFonts w:ascii="宋体" w:hAnsi="宋体" w:cs="宋体" w:hint="eastAsia"/>
              </w:rPr>
              <w:t>；</w:t>
            </w:r>
          </w:p>
          <w:p w14:paraId="53A58925" w14:textId="77777777" w:rsidR="00AB241A" w:rsidRDefault="00ED5B4B">
            <w:pPr>
              <w:spacing w:beforeLines="50" w:before="120" w:afterLines="50" w:after="120" w:line="300" w:lineRule="auto"/>
              <w:jc w:val="center"/>
              <w:rPr>
                <w:rFonts w:ascii="宋体" w:hAnsi="宋体" w:cs="宋体"/>
              </w:rPr>
            </w:pPr>
            <w:r>
              <w:rPr>
                <w:rFonts w:ascii="宋体" w:hAnsi="宋体" w:cs="宋体" w:hint="eastAsia"/>
              </w:rPr>
              <w:t>融资申请信息中新增输入项：联系人、联系电话、申请理由</w:t>
            </w:r>
          </w:p>
        </w:tc>
        <w:tc>
          <w:tcPr>
            <w:tcW w:w="1995" w:type="dxa"/>
          </w:tcPr>
          <w:p w14:paraId="108B2E8E" w14:textId="77777777" w:rsidR="00AB241A" w:rsidRDefault="009114A5">
            <w:pPr>
              <w:spacing w:beforeLines="50" w:before="120" w:afterLines="50" w:after="120" w:line="300" w:lineRule="auto"/>
              <w:jc w:val="center"/>
              <w:rPr>
                <w:rFonts w:ascii="Times New Roman" w:eastAsia="仿宋" w:hAnsi="Times New Roman"/>
              </w:rPr>
            </w:pPr>
            <w:r>
              <w:rPr>
                <w:rFonts w:ascii="Times New Roman" w:eastAsia="仿宋" w:hAnsi="Times New Roman" w:hint="eastAsia"/>
              </w:rPr>
              <w:t>2</w:t>
            </w:r>
            <w:r>
              <w:rPr>
                <w:rFonts w:ascii="Times New Roman" w:eastAsia="仿宋" w:hAnsi="Times New Roman"/>
              </w:rPr>
              <w:t>022.9.28</w:t>
            </w:r>
          </w:p>
        </w:tc>
        <w:tc>
          <w:tcPr>
            <w:tcW w:w="1151" w:type="dxa"/>
          </w:tcPr>
          <w:p w14:paraId="4685B675" w14:textId="77777777" w:rsidR="00AB241A" w:rsidRDefault="009114A5">
            <w:pPr>
              <w:spacing w:beforeLines="50" w:before="120" w:afterLines="50" w:after="120" w:line="300" w:lineRule="auto"/>
              <w:jc w:val="center"/>
              <w:rPr>
                <w:rFonts w:ascii="Times New Roman" w:eastAsia="仿宋" w:hAnsi="Times New Roman"/>
                <w:szCs w:val="22"/>
              </w:rPr>
            </w:pPr>
            <w:r>
              <w:rPr>
                <w:rFonts w:ascii="Times New Roman" w:eastAsia="仿宋" w:hAnsi="Times New Roman"/>
                <w:szCs w:val="22"/>
              </w:rPr>
              <w:t>V1.8.0</w:t>
            </w:r>
          </w:p>
        </w:tc>
      </w:tr>
      <w:tr w:rsidR="00852FCF" w14:paraId="09E45DEF" w14:textId="77777777">
        <w:trPr>
          <w:jc w:val="center"/>
        </w:trPr>
        <w:tc>
          <w:tcPr>
            <w:tcW w:w="714" w:type="dxa"/>
          </w:tcPr>
          <w:p w14:paraId="57432A90" w14:textId="77777777" w:rsidR="00852FCF" w:rsidRDefault="00852FCF" w:rsidP="00FC5AEA">
            <w:pPr>
              <w:spacing w:beforeLines="50" w:before="120" w:afterLines="50" w:after="120" w:line="300" w:lineRule="auto"/>
              <w:jc w:val="center"/>
              <w:rPr>
                <w:rFonts w:ascii="Times New Roman" w:eastAsia="仿宋" w:hAnsi="Times New Roman"/>
              </w:rPr>
            </w:pPr>
            <w:r>
              <w:rPr>
                <w:rFonts w:ascii="Times New Roman" w:eastAsia="仿宋" w:hAnsi="Times New Roman" w:hint="eastAsia"/>
              </w:rPr>
              <w:t>4</w:t>
            </w:r>
          </w:p>
        </w:tc>
        <w:tc>
          <w:tcPr>
            <w:tcW w:w="3490" w:type="dxa"/>
          </w:tcPr>
          <w:p w14:paraId="46C4BF83" w14:textId="77777777" w:rsidR="00AB241A" w:rsidRDefault="00FF5BD4" w:rsidP="00FC5AEA">
            <w:pPr>
              <w:spacing w:beforeLines="50" w:before="120" w:afterLines="50" w:after="120" w:line="300" w:lineRule="auto"/>
              <w:jc w:val="center"/>
              <w:rPr>
                <w:rFonts w:ascii="宋体" w:hAnsi="宋体" w:cs="宋体"/>
              </w:rPr>
            </w:pPr>
            <w:r>
              <w:rPr>
                <w:rFonts w:ascii="宋体" w:hAnsi="宋体" w:cs="宋体" w:hint="eastAsia"/>
                <w:szCs w:val="21"/>
              </w:rPr>
              <w:t>部分字段文案修改以及场景截图更换</w:t>
            </w:r>
          </w:p>
        </w:tc>
        <w:tc>
          <w:tcPr>
            <w:tcW w:w="1995" w:type="dxa"/>
          </w:tcPr>
          <w:p w14:paraId="04F3DF55" w14:textId="77777777" w:rsidR="00AB241A" w:rsidRDefault="00FF5BD4">
            <w:pPr>
              <w:spacing w:beforeLines="50" w:before="120" w:afterLines="50" w:after="120" w:line="300" w:lineRule="auto"/>
              <w:jc w:val="center"/>
              <w:rPr>
                <w:rFonts w:ascii="Times New Roman" w:eastAsia="仿宋" w:hAnsi="Times New Roman"/>
              </w:rPr>
            </w:pPr>
            <w:r>
              <w:rPr>
                <w:rFonts w:ascii="Times New Roman" w:eastAsia="仿宋" w:hAnsi="Times New Roman" w:hint="eastAsia"/>
              </w:rPr>
              <w:t>2023.2.09</w:t>
            </w:r>
          </w:p>
        </w:tc>
        <w:tc>
          <w:tcPr>
            <w:tcW w:w="1151" w:type="dxa"/>
          </w:tcPr>
          <w:p w14:paraId="1ACB7215" w14:textId="77777777" w:rsidR="00AB241A" w:rsidRDefault="00FF5BD4">
            <w:pPr>
              <w:spacing w:beforeLines="50" w:before="120" w:afterLines="50" w:after="120" w:line="300" w:lineRule="auto"/>
              <w:jc w:val="center"/>
              <w:rPr>
                <w:rFonts w:ascii="Times New Roman" w:eastAsia="仿宋" w:hAnsi="Times New Roman"/>
                <w:szCs w:val="22"/>
              </w:rPr>
            </w:pPr>
            <w:r>
              <w:rPr>
                <w:rFonts w:ascii="Times New Roman" w:eastAsia="仿宋" w:hAnsi="Times New Roman" w:hint="eastAsia"/>
                <w:szCs w:val="22"/>
              </w:rPr>
              <w:t>V1.8.1</w:t>
            </w:r>
          </w:p>
        </w:tc>
      </w:tr>
    </w:tbl>
    <w:p w14:paraId="18F4462F" w14:textId="77777777" w:rsidR="00EB018C" w:rsidRDefault="00EB018C">
      <w:pPr>
        <w:spacing w:beforeLines="50" w:before="120" w:afterLines="50" w:after="120" w:line="300" w:lineRule="auto"/>
        <w:rPr>
          <w:rFonts w:ascii="仿宋" w:eastAsia="仿宋" w:hAnsi="仿宋"/>
          <w:b/>
          <w:szCs w:val="24"/>
        </w:rPr>
        <w:sectPr w:rsidR="00EB018C">
          <w:footerReference w:type="default" r:id="rId8"/>
          <w:footerReference w:type="first" r:id="rId9"/>
          <w:pgSz w:w="11906" w:h="16838"/>
          <w:pgMar w:top="1440" w:right="1800" w:bottom="1440" w:left="1800" w:header="851" w:footer="992" w:gutter="0"/>
          <w:cols w:space="720"/>
          <w:titlePg/>
          <w:docGrid w:linePitch="326"/>
        </w:sectPr>
      </w:pPr>
    </w:p>
    <w:p w14:paraId="6E3540EE" w14:textId="77777777" w:rsidR="00AB241A" w:rsidRDefault="003D4592">
      <w:pPr>
        <w:pStyle w:val="11"/>
        <w:spacing w:beforeLines="50" w:before="120" w:afterLines="50" w:after="120" w:line="300" w:lineRule="auto"/>
        <w:jc w:val="center"/>
        <w:rPr>
          <w:rFonts w:ascii="黑体" w:eastAsia="黑体" w:hAnsi="黑体" w:cs="黑体"/>
          <w:sz w:val="28"/>
          <w:szCs w:val="28"/>
        </w:rPr>
      </w:pPr>
      <w:r>
        <w:rPr>
          <w:rFonts w:ascii="黑体" w:eastAsia="黑体" w:hAnsi="黑体" w:cs="黑体" w:hint="eastAsia"/>
          <w:sz w:val="28"/>
          <w:szCs w:val="28"/>
        </w:rPr>
        <w:lastRenderedPageBreak/>
        <w:t>目     录</w:t>
      </w:r>
    </w:p>
    <w:p w14:paraId="0C08CBB9" w14:textId="77777777" w:rsidR="00994EA2" w:rsidRDefault="00AB241A">
      <w:pPr>
        <w:pStyle w:val="11"/>
        <w:tabs>
          <w:tab w:val="left" w:pos="420"/>
          <w:tab w:val="right" w:leader="dot" w:pos="8296"/>
        </w:tabs>
        <w:rPr>
          <w:rFonts w:asciiTheme="minorHAnsi" w:eastAsiaTheme="minorEastAsia" w:hAnsiTheme="minorHAnsi" w:cstheme="minorBidi"/>
          <w:noProof/>
          <w:kern w:val="2"/>
          <w:szCs w:val="22"/>
        </w:rPr>
      </w:pPr>
      <w:r w:rsidRPr="00991D07">
        <w:rPr>
          <w:rStyle w:val="a6"/>
          <w:rFonts w:ascii="楷体" w:hAnsi="楷体"/>
          <w:noProof/>
        </w:rPr>
        <w:fldChar w:fldCharType="begin"/>
      </w:r>
      <w:r w:rsidR="003D4592" w:rsidRPr="00991D07">
        <w:rPr>
          <w:rStyle w:val="a6"/>
          <w:rFonts w:ascii="楷体" w:hAnsi="楷体"/>
          <w:noProof/>
        </w:rPr>
        <w:instrText xml:space="preserve">TOC \o "1-3" \h \u </w:instrText>
      </w:r>
      <w:r w:rsidRPr="00991D07">
        <w:rPr>
          <w:rStyle w:val="a6"/>
          <w:rFonts w:ascii="楷体" w:hAnsi="楷体"/>
          <w:noProof/>
        </w:rPr>
        <w:fldChar w:fldCharType="separate"/>
      </w:r>
      <w:hyperlink w:anchor="_Toc126850960" w:history="1">
        <w:r w:rsidR="00994EA2" w:rsidRPr="00F93980">
          <w:rPr>
            <w:rStyle w:val="a6"/>
            <w:rFonts w:ascii="楷体" w:eastAsia="楷体" w:hAnsi="楷体" w:cs="楷体"/>
            <w:noProof/>
          </w:rPr>
          <w:t>1</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简介</w:t>
        </w:r>
        <w:r w:rsidR="00994EA2">
          <w:rPr>
            <w:noProof/>
          </w:rPr>
          <w:tab/>
        </w:r>
        <w:r>
          <w:rPr>
            <w:noProof/>
          </w:rPr>
          <w:fldChar w:fldCharType="begin"/>
        </w:r>
        <w:r w:rsidR="00994EA2">
          <w:rPr>
            <w:noProof/>
          </w:rPr>
          <w:instrText xml:space="preserve"> PAGEREF _Toc126850960 \h </w:instrText>
        </w:r>
        <w:r>
          <w:rPr>
            <w:noProof/>
          </w:rPr>
        </w:r>
        <w:r>
          <w:rPr>
            <w:noProof/>
          </w:rPr>
          <w:fldChar w:fldCharType="separate"/>
        </w:r>
        <w:r w:rsidR="00994EA2">
          <w:rPr>
            <w:noProof/>
          </w:rPr>
          <w:t>1</w:t>
        </w:r>
        <w:r>
          <w:rPr>
            <w:noProof/>
          </w:rPr>
          <w:fldChar w:fldCharType="end"/>
        </w:r>
      </w:hyperlink>
    </w:p>
    <w:p w14:paraId="487C22FE"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61" w:history="1">
        <w:r w:rsidR="00994EA2" w:rsidRPr="00F93980">
          <w:rPr>
            <w:rStyle w:val="a6"/>
            <w:rFonts w:ascii="楷体" w:eastAsia="楷体" w:hAnsi="楷体" w:cs="楷体"/>
            <w:noProof/>
          </w:rPr>
          <w:t>1.1 前言</w:t>
        </w:r>
        <w:r w:rsidR="00994EA2">
          <w:rPr>
            <w:noProof/>
          </w:rPr>
          <w:tab/>
        </w:r>
        <w:r w:rsidR="00AB241A">
          <w:rPr>
            <w:noProof/>
          </w:rPr>
          <w:fldChar w:fldCharType="begin"/>
        </w:r>
        <w:r w:rsidR="00994EA2">
          <w:rPr>
            <w:noProof/>
          </w:rPr>
          <w:instrText xml:space="preserve"> PAGEREF _Toc126850961 \h </w:instrText>
        </w:r>
        <w:r w:rsidR="00AB241A">
          <w:rPr>
            <w:noProof/>
          </w:rPr>
        </w:r>
        <w:r w:rsidR="00AB241A">
          <w:rPr>
            <w:noProof/>
          </w:rPr>
          <w:fldChar w:fldCharType="separate"/>
        </w:r>
        <w:r w:rsidR="00994EA2">
          <w:rPr>
            <w:noProof/>
          </w:rPr>
          <w:t>1</w:t>
        </w:r>
        <w:r w:rsidR="00AB241A">
          <w:rPr>
            <w:noProof/>
          </w:rPr>
          <w:fldChar w:fldCharType="end"/>
        </w:r>
      </w:hyperlink>
    </w:p>
    <w:p w14:paraId="5D57393F"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62" w:history="1">
        <w:r w:rsidR="00994EA2" w:rsidRPr="00F93980">
          <w:rPr>
            <w:rStyle w:val="a6"/>
            <w:rFonts w:ascii="楷体" w:eastAsia="楷体" w:hAnsi="楷体" w:cs="楷体"/>
            <w:noProof/>
          </w:rPr>
          <w:t>1.2 模块介绍</w:t>
        </w:r>
        <w:r w:rsidR="00994EA2">
          <w:rPr>
            <w:noProof/>
          </w:rPr>
          <w:tab/>
        </w:r>
        <w:r w:rsidR="00AB241A">
          <w:rPr>
            <w:noProof/>
          </w:rPr>
          <w:fldChar w:fldCharType="begin"/>
        </w:r>
        <w:r w:rsidR="00994EA2">
          <w:rPr>
            <w:noProof/>
          </w:rPr>
          <w:instrText xml:space="preserve"> PAGEREF _Toc126850962 \h </w:instrText>
        </w:r>
        <w:r w:rsidR="00AB241A">
          <w:rPr>
            <w:noProof/>
          </w:rPr>
        </w:r>
        <w:r w:rsidR="00AB241A">
          <w:rPr>
            <w:noProof/>
          </w:rPr>
          <w:fldChar w:fldCharType="separate"/>
        </w:r>
        <w:r w:rsidR="00994EA2">
          <w:rPr>
            <w:noProof/>
          </w:rPr>
          <w:t>1</w:t>
        </w:r>
        <w:r w:rsidR="00AB241A">
          <w:rPr>
            <w:noProof/>
          </w:rPr>
          <w:fldChar w:fldCharType="end"/>
        </w:r>
      </w:hyperlink>
    </w:p>
    <w:p w14:paraId="763C10F5"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63" w:history="1">
        <w:r w:rsidR="00994EA2" w:rsidRPr="00F93980">
          <w:rPr>
            <w:rStyle w:val="a6"/>
            <w:rFonts w:ascii="楷体" w:eastAsia="楷体" w:hAnsi="楷体" w:cs="楷体"/>
            <w:noProof/>
          </w:rPr>
          <w:t>1.2.1</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融资业务申请</w:t>
        </w:r>
        <w:r w:rsidR="00994EA2">
          <w:rPr>
            <w:noProof/>
          </w:rPr>
          <w:tab/>
        </w:r>
        <w:r w:rsidR="00AB241A">
          <w:rPr>
            <w:noProof/>
          </w:rPr>
          <w:fldChar w:fldCharType="begin"/>
        </w:r>
        <w:r w:rsidR="00994EA2">
          <w:rPr>
            <w:noProof/>
          </w:rPr>
          <w:instrText xml:space="preserve"> PAGEREF _Toc126850963 \h </w:instrText>
        </w:r>
        <w:r w:rsidR="00AB241A">
          <w:rPr>
            <w:noProof/>
          </w:rPr>
        </w:r>
        <w:r w:rsidR="00AB241A">
          <w:rPr>
            <w:noProof/>
          </w:rPr>
          <w:fldChar w:fldCharType="separate"/>
        </w:r>
        <w:r w:rsidR="00994EA2">
          <w:rPr>
            <w:noProof/>
          </w:rPr>
          <w:t>1</w:t>
        </w:r>
        <w:r w:rsidR="00AB241A">
          <w:rPr>
            <w:noProof/>
          </w:rPr>
          <w:fldChar w:fldCharType="end"/>
        </w:r>
      </w:hyperlink>
    </w:p>
    <w:p w14:paraId="7963767E"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64" w:history="1">
        <w:r w:rsidR="00994EA2" w:rsidRPr="00F93980">
          <w:rPr>
            <w:rStyle w:val="a6"/>
            <w:rFonts w:ascii="楷体" w:eastAsia="楷体" w:hAnsi="楷体" w:cs="楷体"/>
            <w:noProof/>
          </w:rPr>
          <w:t>1.2.2</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企业跨境信用信息授权查证授权</w:t>
        </w:r>
        <w:r w:rsidR="00994EA2">
          <w:rPr>
            <w:noProof/>
          </w:rPr>
          <w:tab/>
        </w:r>
        <w:r w:rsidR="00AB241A">
          <w:rPr>
            <w:noProof/>
          </w:rPr>
          <w:fldChar w:fldCharType="begin"/>
        </w:r>
        <w:r w:rsidR="00994EA2">
          <w:rPr>
            <w:noProof/>
          </w:rPr>
          <w:instrText xml:space="preserve"> PAGEREF _Toc126850964 \h </w:instrText>
        </w:r>
        <w:r w:rsidR="00AB241A">
          <w:rPr>
            <w:noProof/>
          </w:rPr>
        </w:r>
        <w:r w:rsidR="00AB241A">
          <w:rPr>
            <w:noProof/>
          </w:rPr>
          <w:fldChar w:fldCharType="separate"/>
        </w:r>
        <w:r w:rsidR="00994EA2">
          <w:rPr>
            <w:noProof/>
          </w:rPr>
          <w:t>1</w:t>
        </w:r>
        <w:r w:rsidR="00AB241A">
          <w:rPr>
            <w:noProof/>
          </w:rPr>
          <w:fldChar w:fldCharType="end"/>
        </w:r>
      </w:hyperlink>
    </w:p>
    <w:p w14:paraId="77C5CAC3" w14:textId="77777777" w:rsidR="00994EA2" w:rsidRDefault="008355CA">
      <w:pPr>
        <w:pStyle w:val="11"/>
        <w:tabs>
          <w:tab w:val="left" w:pos="420"/>
          <w:tab w:val="right" w:leader="dot" w:pos="8296"/>
        </w:tabs>
        <w:rPr>
          <w:rFonts w:asciiTheme="minorHAnsi" w:eastAsiaTheme="minorEastAsia" w:hAnsiTheme="minorHAnsi" w:cstheme="minorBidi"/>
          <w:noProof/>
          <w:kern w:val="2"/>
          <w:szCs w:val="22"/>
        </w:rPr>
      </w:pPr>
      <w:hyperlink w:anchor="_Toc126850965" w:history="1">
        <w:r w:rsidR="00994EA2" w:rsidRPr="00F93980">
          <w:rPr>
            <w:rStyle w:val="a6"/>
            <w:rFonts w:ascii="楷体" w:eastAsia="楷体" w:hAnsi="楷体"/>
            <w:noProof/>
          </w:rPr>
          <w:t>2</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noProof/>
          </w:rPr>
          <w:t>运行环境</w:t>
        </w:r>
        <w:r w:rsidR="00994EA2">
          <w:rPr>
            <w:noProof/>
          </w:rPr>
          <w:tab/>
        </w:r>
        <w:r w:rsidR="00AB241A">
          <w:rPr>
            <w:noProof/>
          </w:rPr>
          <w:fldChar w:fldCharType="begin"/>
        </w:r>
        <w:r w:rsidR="00994EA2">
          <w:rPr>
            <w:noProof/>
          </w:rPr>
          <w:instrText xml:space="preserve"> PAGEREF _Toc126850965 \h </w:instrText>
        </w:r>
        <w:r w:rsidR="00AB241A">
          <w:rPr>
            <w:noProof/>
          </w:rPr>
        </w:r>
        <w:r w:rsidR="00AB241A">
          <w:rPr>
            <w:noProof/>
          </w:rPr>
          <w:fldChar w:fldCharType="separate"/>
        </w:r>
        <w:r w:rsidR="00994EA2">
          <w:rPr>
            <w:noProof/>
          </w:rPr>
          <w:t>1</w:t>
        </w:r>
        <w:r w:rsidR="00AB241A">
          <w:rPr>
            <w:noProof/>
          </w:rPr>
          <w:fldChar w:fldCharType="end"/>
        </w:r>
      </w:hyperlink>
    </w:p>
    <w:p w14:paraId="7A0098F1"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66" w:history="1">
        <w:r w:rsidR="00994EA2" w:rsidRPr="00F93980">
          <w:rPr>
            <w:rStyle w:val="a6"/>
            <w:rFonts w:ascii="楷体" w:eastAsia="楷体" w:hAnsi="楷体"/>
            <w:noProof/>
          </w:rPr>
          <w:t>2.1IE11及以上浏览器设置</w:t>
        </w:r>
        <w:r w:rsidR="00994EA2">
          <w:rPr>
            <w:noProof/>
          </w:rPr>
          <w:tab/>
        </w:r>
        <w:r w:rsidR="00AB241A">
          <w:rPr>
            <w:noProof/>
          </w:rPr>
          <w:fldChar w:fldCharType="begin"/>
        </w:r>
        <w:r w:rsidR="00994EA2">
          <w:rPr>
            <w:noProof/>
          </w:rPr>
          <w:instrText xml:space="preserve"> PAGEREF _Toc126850966 \h </w:instrText>
        </w:r>
        <w:r w:rsidR="00AB241A">
          <w:rPr>
            <w:noProof/>
          </w:rPr>
        </w:r>
        <w:r w:rsidR="00AB241A">
          <w:rPr>
            <w:noProof/>
          </w:rPr>
          <w:fldChar w:fldCharType="separate"/>
        </w:r>
        <w:r w:rsidR="00994EA2">
          <w:rPr>
            <w:noProof/>
          </w:rPr>
          <w:t>2</w:t>
        </w:r>
        <w:r w:rsidR="00AB241A">
          <w:rPr>
            <w:noProof/>
          </w:rPr>
          <w:fldChar w:fldCharType="end"/>
        </w:r>
      </w:hyperlink>
    </w:p>
    <w:p w14:paraId="03F84A5E" w14:textId="77777777" w:rsidR="00994EA2" w:rsidRDefault="008355CA">
      <w:pPr>
        <w:pStyle w:val="30"/>
        <w:tabs>
          <w:tab w:val="right" w:leader="dot" w:pos="8296"/>
        </w:tabs>
        <w:rPr>
          <w:rFonts w:asciiTheme="minorHAnsi" w:eastAsiaTheme="minorEastAsia" w:hAnsiTheme="minorHAnsi" w:cstheme="minorBidi"/>
          <w:noProof/>
          <w:kern w:val="2"/>
          <w:szCs w:val="22"/>
        </w:rPr>
      </w:pPr>
      <w:hyperlink w:anchor="_Toc126850967" w:history="1">
        <w:r w:rsidR="00994EA2" w:rsidRPr="00F93980">
          <w:rPr>
            <w:rStyle w:val="a6"/>
            <w:rFonts w:ascii="楷体" w:eastAsia="楷体" w:hAnsi="楷体"/>
            <w:noProof/>
          </w:rPr>
          <w:t>2.1.1浏览器信任站点设置</w:t>
        </w:r>
        <w:r w:rsidR="00994EA2">
          <w:rPr>
            <w:noProof/>
          </w:rPr>
          <w:tab/>
        </w:r>
        <w:r w:rsidR="00AB241A">
          <w:rPr>
            <w:noProof/>
          </w:rPr>
          <w:fldChar w:fldCharType="begin"/>
        </w:r>
        <w:r w:rsidR="00994EA2">
          <w:rPr>
            <w:noProof/>
          </w:rPr>
          <w:instrText xml:space="preserve"> PAGEREF _Toc126850967 \h </w:instrText>
        </w:r>
        <w:r w:rsidR="00AB241A">
          <w:rPr>
            <w:noProof/>
          </w:rPr>
        </w:r>
        <w:r w:rsidR="00AB241A">
          <w:rPr>
            <w:noProof/>
          </w:rPr>
          <w:fldChar w:fldCharType="separate"/>
        </w:r>
        <w:r w:rsidR="00994EA2">
          <w:rPr>
            <w:noProof/>
          </w:rPr>
          <w:t>2</w:t>
        </w:r>
        <w:r w:rsidR="00AB241A">
          <w:rPr>
            <w:noProof/>
          </w:rPr>
          <w:fldChar w:fldCharType="end"/>
        </w:r>
      </w:hyperlink>
    </w:p>
    <w:p w14:paraId="6749B284" w14:textId="77777777" w:rsidR="00994EA2" w:rsidRDefault="008355CA">
      <w:pPr>
        <w:pStyle w:val="30"/>
        <w:tabs>
          <w:tab w:val="right" w:leader="dot" w:pos="8296"/>
        </w:tabs>
        <w:rPr>
          <w:rFonts w:asciiTheme="minorHAnsi" w:eastAsiaTheme="minorEastAsia" w:hAnsiTheme="minorHAnsi" w:cstheme="minorBidi"/>
          <w:noProof/>
          <w:kern w:val="2"/>
          <w:szCs w:val="22"/>
        </w:rPr>
      </w:pPr>
      <w:hyperlink w:anchor="_Toc126850968" w:history="1">
        <w:r w:rsidR="00994EA2" w:rsidRPr="00F93980">
          <w:rPr>
            <w:rStyle w:val="a6"/>
            <w:rFonts w:ascii="楷体" w:hAnsi="楷体"/>
            <w:noProof/>
          </w:rPr>
          <w:t>2.1.2</w:t>
        </w:r>
        <w:r w:rsidR="00994EA2" w:rsidRPr="00F93980">
          <w:rPr>
            <w:rStyle w:val="a6"/>
            <w:rFonts w:ascii="楷体" w:hAnsi="楷体"/>
            <w:noProof/>
          </w:rPr>
          <w:t>弹出窗口设置</w:t>
        </w:r>
        <w:r w:rsidR="00994EA2">
          <w:rPr>
            <w:noProof/>
          </w:rPr>
          <w:tab/>
        </w:r>
        <w:r w:rsidR="00AB241A">
          <w:rPr>
            <w:noProof/>
          </w:rPr>
          <w:fldChar w:fldCharType="begin"/>
        </w:r>
        <w:r w:rsidR="00994EA2">
          <w:rPr>
            <w:noProof/>
          </w:rPr>
          <w:instrText xml:space="preserve"> PAGEREF _Toc126850968 \h </w:instrText>
        </w:r>
        <w:r w:rsidR="00AB241A">
          <w:rPr>
            <w:noProof/>
          </w:rPr>
        </w:r>
        <w:r w:rsidR="00AB241A">
          <w:rPr>
            <w:noProof/>
          </w:rPr>
          <w:fldChar w:fldCharType="separate"/>
        </w:r>
        <w:r w:rsidR="00994EA2">
          <w:rPr>
            <w:noProof/>
          </w:rPr>
          <w:t>2</w:t>
        </w:r>
        <w:r w:rsidR="00AB241A">
          <w:rPr>
            <w:noProof/>
          </w:rPr>
          <w:fldChar w:fldCharType="end"/>
        </w:r>
      </w:hyperlink>
    </w:p>
    <w:p w14:paraId="11525EE7" w14:textId="77777777" w:rsidR="00994EA2" w:rsidRDefault="008355CA">
      <w:pPr>
        <w:pStyle w:val="30"/>
        <w:tabs>
          <w:tab w:val="right" w:leader="dot" w:pos="8296"/>
        </w:tabs>
        <w:rPr>
          <w:rFonts w:asciiTheme="minorHAnsi" w:eastAsiaTheme="minorEastAsia" w:hAnsiTheme="minorHAnsi" w:cstheme="minorBidi"/>
          <w:noProof/>
          <w:kern w:val="2"/>
          <w:szCs w:val="22"/>
        </w:rPr>
      </w:pPr>
      <w:hyperlink w:anchor="_Toc126850969" w:history="1">
        <w:r w:rsidR="00994EA2" w:rsidRPr="00F93980">
          <w:rPr>
            <w:rStyle w:val="a6"/>
            <w:rFonts w:ascii="楷体" w:hAnsi="楷体"/>
            <w:noProof/>
          </w:rPr>
          <w:t>2.1.3cookie</w:t>
        </w:r>
        <w:r w:rsidR="00994EA2" w:rsidRPr="00F93980">
          <w:rPr>
            <w:rStyle w:val="a6"/>
            <w:rFonts w:ascii="楷体" w:hAnsi="楷体"/>
            <w:noProof/>
          </w:rPr>
          <w:t>设置</w:t>
        </w:r>
        <w:r w:rsidR="00994EA2">
          <w:rPr>
            <w:noProof/>
          </w:rPr>
          <w:tab/>
        </w:r>
        <w:r w:rsidR="00AB241A">
          <w:rPr>
            <w:noProof/>
          </w:rPr>
          <w:fldChar w:fldCharType="begin"/>
        </w:r>
        <w:r w:rsidR="00994EA2">
          <w:rPr>
            <w:noProof/>
          </w:rPr>
          <w:instrText xml:space="preserve"> PAGEREF _Toc126850969 \h </w:instrText>
        </w:r>
        <w:r w:rsidR="00AB241A">
          <w:rPr>
            <w:noProof/>
          </w:rPr>
        </w:r>
        <w:r w:rsidR="00AB241A">
          <w:rPr>
            <w:noProof/>
          </w:rPr>
          <w:fldChar w:fldCharType="separate"/>
        </w:r>
        <w:r w:rsidR="00994EA2">
          <w:rPr>
            <w:noProof/>
          </w:rPr>
          <w:t>3</w:t>
        </w:r>
        <w:r w:rsidR="00AB241A">
          <w:rPr>
            <w:noProof/>
          </w:rPr>
          <w:fldChar w:fldCharType="end"/>
        </w:r>
      </w:hyperlink>
    </w:p>
    <w:p w14:paraId="0CFF6862"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71" w:history="1">
        <w:r w:rsidR="00994EA2" w:rsidRPr="00F93980">
          <w:rPr>
            <w:rStyle w:val="a6"/>
            <w:rFonts w:ascii="楷体" w:hAnsi="楷体"/>
            <w:noProof/>
          </w:rPr>
          <w:t>2.2</w:t>
        </w:r>
        <w:r w:rsidR="00994EA2" w:rsidRPr="00F93980">
          <w:rPr>
            <w:rStyle w:val="a6"/>
            <w:rFonts w:ascii="楷体" w:hAnsi="楷体"/>
            <w:noProof/>
          </w:rPr>
          <w:t>谷歌浏览器设置</w:t>
        </w:r>
        <w:r w:rsidR="00994EA2">
          <w:rPr>
            <w:noProof/>
          </w:rPr>
          <w:tab/>
        </w:r>
        <w:r w:rsidR="00AB241A">
          <w:rPr>
            <w:noProof/>
          </w:rPr>
          <w:fldChar w:fldCharType="begin"/>
        </w:r>
        <w:r w:rsidR="00994EA2">
          <w:rPr>
            <w:noProof/>
          </w:rPr>
          <w:instrText xml:space="preserve"> PAGEREF _Toc126850971 \h </w:instrText>
        </w:r>
        <w:r w:rsidR="00AB241A">
          <w:rPr>
            <w:noProof/>
          </w:rPr>
        </w:r>
        <w:r w:rsidR="00AB241A">
          <w:rPr>
            <w:noProof/>
          </w:rPr>
          <w:fldChar w:fldCharType="separate"/>
        </w:r>
        <w:r w:rsidR="00994EA2">
          <w:rPr>
            <w:noProof/>
          </w:rPr>
          <w:t>4</w:t>
        </w:r>
        <w:r w:rsidR="00AB241A">
          <w:rPr>
            <w:noProof/>
          </w:rPr>
          <w:fldChar w:fldCharType="end"/>
        </w:r>
      </w:hyperlink>
    </w:p>
    <w:p w14:paraId="3D543245" w14:textId="77777777" w:rsidR="00994EA2" w:rsidRDefault="008355CA">
      <w:pPr>
        <w:pStyle w:val="30"/>
        <w:tabs>
          <w:tab w:val="right" w:leader="dot" w:pos="8296"/>
        </w:tabs>
        <w:rPr>
          <w:rFonts w:asciiTheme="minorHAnsi" w:eastAsiaTheme="minorEastAsia" w:hAnsiTheme="minorHAnsi" w:cstheme="minorBidi"/>
          <w:noProof/>
          <w:kern w:val="2"/>
          <w:szCs w:val="22"/>
        </w:rPr>
      </w:pPr>
      <w:hyperlink w:anchor="_Toc126850972" w:history="1">
        <w:r w:rsidR="00994EA2" w:rsidRPr="00F93980">
          <w:rPr>
            <w:rStyle w:val="a6"/>
            <w:rFonts w:ascii="Arial" w:hAnsi="Arial" w:cs="Arial"/>
            <w:noProof/>
          </w:rPr>
          <w:t>2.2.1Chrome</w:t>
        </w:r>
        <w:r w:rsidR="00994EA2" w:rsidRPr="00F93980">
          <w:rPr>
            <w:rStyle w:val="a6"/>
            <w:rFonts w:ascii="楷体" w:hAnsi="楷体"/>
            <w:noProof/>
          </w:rPr>
          <w:t>浏览器内核</w:t>
        </w:r>
        <w:r w:rsidR="00994EA2" w:rsidRPr="00F93980">
          <w:rPr>
            <w:rStyle w:val="a6"/>
            <w:rFonts w:ascii="楷体" w:hAnsi="楷体"/>
            <w:noProof/>
          </w:rPr>
          <w:t>91</w:t>
        </w:r>
        <w:r w:rsidR="00994EA2" w:rsidRPr="00F93980">
          <w:rPr>
            <w:rStyle w:val="a6"/>
            <w:rFonts w:ascii="楷体" w:hAnsi="楷体"/>
            <w:noProof/>
          </w:rPr>
          <w:t>版本前的设置</w:t>
        </w:r>
        <w:r w:rsidR="00994EA2">
          <w:rPr>
            <w:noProof/>
          </w:rPr>
          <w:tab/>
        </w:r>
        <w:r w:rsidR="00AB241A">
          <w:rPr>
            <w:noProof/>
          </w:rPr>
          <w:fldChar w:fldCharType="begin"/>
        </w:r>
        <w:r w:rsidR="00994EA2">
          <w:rPr>
            <w:noProof/>
          </w:rPr>
          <w:instrText xml:space="preserve"> PAGEREF _Toc126850972 \h </w:instrText>
        </w:r>
        <w:r w:rsidR="00AB241A">
          <w:rPr>
            <w:noProof/>
          </w:rPr>
        </w:r>
        <w:r w:rsidR="00AB241A">
          <w:rPr>
            <w:noProof/>
          </w:rPr>
          <w:fldChar w:fldCharType="separate"/>
        </w:r>
        <w:r w:rsidR="00994EA2">
          <w:rPr>
            <w:noProof/>
          </w:rPr>
          <w:t>4</w:t>
        </w:r>
        <w:r w:rsidR="00AB241A">
          <w:rPr>
            <w:noProof/>
          </w:rPr>
          <w:fldChar w:fldCharType="end"/>
        </w:r>
      </w:hyperlink>
    </w:p>
    <w:p w14:paraId="62196385" w14:textId="77777777" w:rsidR="00994EA2" w:rsidRDefault="008355CA">
      <w:pPr>
        <w:pStyle w:val="30"/>
        <w:tabs>
          <w:tab w:val="right" w:leader="dot" w:pos="8296"/>
        </w:tabs>
        <w:rPr>
          <w:rFonts w:asciiTheme="minorHAnsi" w:eastAsiaTheme="minorEastAsia" w:hAnsiTheme="minorHAnsi" w:cstheme="minorBidi"/>
          <w:noProof/>
          <w:kern w:val="2"/>
          <w:szCs w:val="22"/>
        </w:rPr>
      </w:pPr>
      <w:hyperlink w:anchor="_Toc126850973" w:history="1">
        <w:r w:rsidR="00994EA2" w:rsidRPr="00F93980">
          <w:rPr>
            <w:rStyle w:val="a6"/>
            <w:rFonts w:ascii="楷体" w:hAnsi="楷体"/>
            <w:noProof/>
          </w:rPr>
          <w:t>2.2.2Chrome</w:t>
        </w:r>
        <w:r w:rsidR="00994EA2" w:rsidRPr="00F93980">
          <w:rPr>
            <w:rStyle w:val="a6"/>
            <w:rFonts w:ascii="楷体" w:hAnsi="楷体"/>
            <w:noProof/>
          </w:rPr>
          <w:t>浏览器内核</w:t>
        </w:r>
        <w:r w:rsidR="00994EA2" w:rsidRPr="00F93980">
          <w:rPr>
            <w:rStyle w:val="a6"/>
            <w:rFonts w:ascii="楷体" w:hAnsi="楷体"/>
            <w:noProof/>
          </w:rPr>
          <w:t>91</w:t>
        </w:r>
        <w:r w:rsidR="00994EA2" w:rsidRPr="00F93980">
          <w:rPr>
            <w:rStyle w:val="a6"/>
            <w:rFonts w:ascii="楷体" w:hAnsi="楷体"/>
            <w:noProof/>
          </w:rPr>
          <w:t>版本的设置</w:t>
        </w:r>
        <w:r w:rsidR="00994EA2">
          <w:rPr>
            <w:noProof/>
          </w:rPr>
          <w:tab/>
        </w:r>
        <w:r w:rsidR="00AB241A">
          <w:rPr>
            <w:noProof/>
          </w:rPr>
          <w:fldChar w:fldCharType="begin"/>
        </w:r>
        <w:r w:rsidR="00994EA2">
          <w:rPr>
            <w:noProof/>
          </w:rPr>
          <w:instrText xml:space="preserve"> PAGEREF _Toc126850973 \h </w:instrText>
        </w:r>
        <w:r w:rsidR="00AB241A">
          <w:rPr>
            <w:noProof/>
          </w:rPr>
        </w:r>
        <w:r w:rsidR="00AB241A">
          <w:rPr>
            <w:noProof/>
          </w:rPr>
          <w:fldChar w:fldCharType="separate"/>
        </w:r>
        <w:r w:rsidR="00994EA2">
          <w:rPr>
            <w:noProof/>
          </w:rPr>
          <w:t>5</w:t>
        </w:r>
        <w:r w:rsidR="00AB241A">
          <w:rPr>
            <w:noProof/>
          </w:rPr>
          <w:fldChar w:fldCharType="end"/>
        </w:r>
      </w:hyperlink>
    </w:p>
    <w:p w14:paraId="030BD916"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74" w:history="1">
        <w:r w:rsidR="00994EA2" w:rsidRPr="00F93980">
          <w:rPr>
            <w:rStyle w:val="a6"/>
            <w:rFonts w:ascii="楷体" w:hAnsi="楷体"/>
            <w:noProof/>
          </w:rPr>
          <w:t>2.3</w:t>
        </w:r>
        <w:r w:rsidR="00994EA2" w:rsidRPr="00F93980">
          <w:rPr>
            <w:rStyle w:val="a6"/>
            <w:rFonts w:ascii="楷体" w:hAnsi="楷体"/>
            <w:noProof/>
          </w:rPr>
          <w:t>火狐浏览器设置</w:t>
        </w:r>
        <w:r w:rsidR="00994EA2">
          <w:rPr>
            <w:noProof/>
          </w:rPr>
          <w:tab/>
        </w:r>
        <w:r w:rsidR="00AB241A">
          <w:rPr>
            <w:noProof/>
          </w:rPr>
          <w:fldChar w:fldCharType="begin"/>
        </w:r>
        <w:r w:rsidR="00994EA2">
          <w:rPr>
            <w:noProof/>
          </w:rPr>
          <w:instrText xml:space="preserve"> PAGEREF _Toc126850974 \h </w:instrText>
        </w:r>
        <w:r w:rsidR="00AB241A">
          <w:rPr>
            <w:noProof/>
          </w:rPr>
        </w:r>
        <w:r w:rsidR="00AB241A">
          <w:rPr>
            <w:noProof/>
          </w:rPr>
          <w:fldChar w:fldCharType="separate"/>
        </w:r>
        <w:r w:rsidR="00994EA2">
          <w:rPr>
            <w:noProof/>
          </w:rPr>
          <w:t>6</w:t>
        </w:r>
        <w:r w:rsidR="00AB241A">
          <w:rPr>
            <w:noProof/>
          </w:rPr>
          <w:fldChar w:fldCharType="end"/>
        </w:r>
      </w:hyperlink>
    </w:p>
    <w:p w14:paraId="7893C674" w14:textId="77777777" w:rsidR="00994EA2" w:rsidRDefault="008355CA">
      <w:pPr>
        <w:pStyle w:val="30"/>
        <w:tabs>
          <w:tab w:val="right" w:leader="dot" w:pos="8296"/>
        </w:tabs>
        <w:rPr>
          <w:rFonts w:asciiTheme="minorHAnsi" w:eastAsiaTheme="minorEastAsia" w:hAnsiTheme="minorHAnsi" w:cstheme="minorBidi"/>
          <w:noProof/>
          <w:kern w:val="2"/>
          <w:szCs w:val="22"/>
        </w:rPr>
      </w:pPr>
      <w:hyperlink w:anchor="_Toc126850975" w:history="1">
        <w:r w:rsidR="00994EA2" w:rsidRPr="00F93980">
          <w:rPr>
            <w:rStyle w:val="a6"/>
            <w:rFonts w:ascii="楷体" w:hAnsi="楷体"/>
            <w:noProof/>
          </w:rPr>
          <w:t>2.3.1 96</w:t>
        </w:r>
        <w:r w:rsidR="00994EA2" w:rsidRPr="00F93980">
          <w:rPr>
            <w:rStyle w:val="a6"/>
            <w:rFonts w:ascii="楷体" w:hAnsi="楷体"/>
            <w:noProof/>
          </w:rPr>
          <w:t>版本及</w:t>
        </w:r>
        <w:r w:rsidR="00994EA2" w:rsidRPr="00F93980">
          <w:rPr>
            <w:rStyle w:val="a6"/>
            <w:rFonts w:ascii="楷体" w:hAnsi="楷体"/>
            <w:noProof/>
          </w:rPr>
          <w:t>96</w:t>
        </w:r>
        <w:r w:rsidR="00994EA2" w:rsidRPr="00F93980">
          <w:rPr>
            <w:rStyle w:val="a6"/>
            <w:rFonts w:ascii="楷体" w:hAnsi="楷体"/>
            <w:noProof/>
          </w:rPr>
          <w:t>版本以后火狐浏览器的设置</w:t>
        </w:r>
        <w:r w:rsidR="00994EA2">
          <w:rPr>
            <w:noProof/>
          </w:rPr>
          <w:tab/>
        </w:r>
        <w:r w:rsidR="00AB241A">
          <w:rPr>
            <w:noProof/>
          </w:rPr>
          <w:fldChar w:fldCharType="begin"/>
        </w:r>
        <w:r w:rsidR="00994EA2">
          <w:rPr>
            <w:noProof/>
          </w:rPr>
          <w:instrText xml:space="preserve"> PAGEREF _Toc126850975 \h </w:instrText>
        </w:r>
        <w:r w:rsidR="00AB241A">
          <w:rPr>
            <w:noProof/>
          </w:rPr>
        </w:r>
        <w:r w:rsidR="00AB241A">
          <w:rPr>
            <w:noProof/>
          </w:rPr>
          <w:fldChar w:fldCharType="separate"/>
        </w:r>
        <w:r w:rsidR="00994EA2">
          <w:rPr>
            <w:noProof/>
          </w:rPr>
          <w:t>6</w:t>
        </w:r>
        <w:r w:rsidR="00AB241A">
          <w:rPr>
            <w:noProof/>
          </w:rPr>
          <w:fldChar w:fldCharType="end"/>
        </w:r>
      </w:hyperlink>
    </w:p>
    <w:p w14:paraId="58314973" w14:textId="77777777" w:rsidR="00994EA2" w:rsidRDefault="008355CA">
      <w:pPr>
        <w:pStyle w:val="11"/>
        <w:tabs>
          <w:tab w:val="left" w:pos="420"/>
          <w:tab w:val="right" w:leader="dot" w:pos="8296"/>
        </w:tabs>
        <w:rPr>
          <w:rFonts w:asciiTheme="minorHAnsi" w:eastAsiaTheme="minorEastAsia" w:hAnsiTheme="minorHAnsi" w:cstheme="minorBidi"/>
          <w:noProof/>
          <w:kern w:val="2"/>
          <w:szCs w:val="22"/>
        </w:rPr>
      </w:pPr>
      <w:hyperlink w:anchor="_Toc126850976" w:history="1">
        <w:r w:rsidR="00994EA2" w:rsidRPr="00F93980">
          <w:rPr>
            <w:rStyle w:val="a6"/>
            <w:rFonts w:ascii="楷体" w:eastAsia="楷体" w:hAnsi="楷体" w:cs="楷体"/>
            <w:noProof/>
          </w:rPr>
          <w:t>3</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企业用户使用说明</w:t>
        </w:r>
        <w:r w:rsidR="00994EA2">
          <w:rPr>
            <w:noProof/>
          </w:rPr>
          <w:tab/>
        </w:r>
        <w:r w:rsidR="00AB241A">
          <w:rPr>
            <w:noProof/>
          </w:rPr>
          <w:fldChar w:fldCharType="begin"/>
        </w:r>
        <w:r w:rsidR="00994EA2">
          <w:rPr>
            <w:noProof/>
          </w:rPr>
          <w:instrText xml:space="preserve"> PAGEREF _Toc126850976 \h </w:instrText>
        </w:r>
        <w:r w:rsidR="00AB241A">
          <w:rPr>
            <w:noProof/>
          </w:rPr>
        </w:r>
        <w:r w:rsidR="00AB241A">
          <w:rPr>
            <w:noProof/>
          </w:rPr>
          <w:fldChar w:fldCharType="separate"/>
        </w:r>
        <w:r w:rsidR="00994EA2">
          <w:rPr>
            <w:noProof/>
          </w:rPr>
          <w:t>8</w:t>
        </w:r>
        <w:r w:rsidR="00AB241A">
          <w:rPr>
            <w:noProof/>
          </w:rPr>
          <w:fldChar w:fldCharType="end"/>
        </w:r>
      </w:hyperlink>
    </w:p>
    <w:p w14:paraId="75DBB48A"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77" w:history="1">
        <w:r w:rsidR="00994EA2" w:rsidRPr="00F93980">
          <w:rPr>
            <w:rStyle w:val="a6"/>
            <w:rFonts w:ascii="楷体" w:eastAsia="楷体" w:hAnsi="楷体" w:cs="楷体"/>
            <w:noProof/>
          </w:rPr>
          <w:t>3.1 企业用户管理</w:t>
        </w:r>
        <w:r w:rsidR="00994EA2">
          <w:rPr>
            <w:noProof/>
          </w:rPr>
          <w:tab/>
        </w:r>
        <w:r w:rsidR="00AB241A">
          <w:rPr>
            <w:noProof/>
          </w:rPr>
          <w:fldChar w:fldCharType="begin"/>
        </w:r>
        <w:r w:rsidR="00994EA2">
          <w:rPr>
            <w:noProof/>
          </w:rPr>
          <w:instrText xml:space="preserve"> PAGEREF _Toc126850977 \h </w:instrText>
        </w:r>
        <w:r w:rsidR="00AB241A">
          <w:rPr>
            <w:noProof/>
          </w:rPr>
        </w:r>
        <w:r w:rsidR="00AB241A">
          <w:rPr>
            <w:noProof/>
          </w:rPr>
          <w:fldChar w:fldCharType="separate"/>
        </w:r>
        <w:r w:rsidR="00994EA2">
          <w:rPr>
            <w:noProof/>
          </w:rPr>
          <w:t>8</w:t>
        </w:r>
        <w:r w:rsidR="00AB241A">
          <w:rPr>
            <w:noProof/>
          </w:rPr>
          <w:fldChar w:fldCharType="end"/>
        </w:r>
      </w:hyperlink>
    </w:p>
    <w:p w14:paraId="08AA0454"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78" w:history="1">
        <w:r w:rsidR="00994EA2" w:rsidRPr="00F93980">
          <w:rPr>
            <w:rStyle w:val="a6"/>
            <w:rFonts w:ascii="楷体" w:eastAsia="楷体" w:hAnsi="楷体" w:cs="楷体"/>
            <w:noProof/>
          </w:rPr>
          <w:t>3.1.1</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企业用户登录</w:t>
        </w:r>
        <w:r w:rsidR="00994EA2">
          <w:rPr>
            <w:noProof/>
          </w:rPr>
          <w:tab/>
        </w:r>
        <w:r w:rsidR="00AB241A">
          <w:rPr>
            <w:noProof/>
          </w:rPr>
          <w:fldChar w:fldCharType="begin"/>
        </w:r>
        <w:r w:rsidR="00994EA2">
          <w:rPr>
            <w:noProof/>
          </w:rPr>
          <w:instrText xml:space="preserve"> PAGEREF _Toc126850978 \h </w:instrText>
        </w:r>
        <w:r w:rsidR="00AB241A">
          <w:rPr>
            <w:noProof/>
          </w:rPr>
        </w:r>
        <w:r w:rsidR="00AB241A">
          <w:rPr>
            <w:noProof/>
          </w:rPr>
          <w:fldChar w:fldCharType="separate"/>
        </w:r>
        <w:r w:rsidR="00994EA2">
          <w:rPr>
            <w:noProof/>
          </w:rPr>
          <w:t>8</w:t>
        </w:r>
        <w:r w:rsidR="00AB241A">
          <w:rPr>
            <w:noProof/>
          </w:rPr>
          <w:fldChar w:fldCharType="end"/>
        </w:r>
      </w:hyperlink>
    </w:p>
    <w:p w14:paraId="7D74B718"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79" w:history="1">
        <w:r w:rsidR="00994EA2" w:rsidRPr="00F93980">
          <w:rPr>
            <w:rStyle w:val="a6"/>
            <w:rFonts w:ascii="楷体" w:eastAsia="楷体" w:hAnsi="楷体" w:cs="楷体"/>
            <w:noProof/>
          </w:rPr>
          <w:t>3.1.2</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企业用户角色管理</w:t>
        </w:r>
        <w:r w:rsidR="00994EA2">
          <w:rPr>
            <w:noProof/>
          </w:rPr>
          <w:tab/>
        </w:r>
        <w:r w:rsidR="00AB241A">
          <w:rPr>
            <w:noProof/>
          </w:rPr>
          <w:fldChar w:fldCharType="begin"/>
        </w:r>
        <w:r w:rsidR="00994EA2">
          <w:rPr>
            <w:noProof/>
          </w:rPr>
          <w:instrText xml:space="preserve"> PAGEREF _Toc126850979 \h </w:instrText>
        </w:r>
        <w:r w:rsidR="00AB241A">
          <w:rPr>
            <w:noProof/>
          </w:rPr>
        </w:r>
        <w:r w:rsidR="00AB241A">
          <w:rPr>
            <w:noProof/>
          </w:rPr>
          <w:fldChar w:fldCharType="separate"/>
        </w:r>
        <w:r w:rsidR="00994EA2">
          <w:rPr>
            <w:noProof/>
          </w:rPr>
          <w:t>9</w:t>
        </w:r>
        <w:r w:rsidR="00AB241A">
          <w:rPr>
            <w:noProof/>
          </w:rPr>
          <w:fldChar w:fldCharType="end"/>
        </w:r>
      </w:hyperlink>
    </w:p>
    <w:p w14:paraId="01A116D9"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80" w:history="1">
        <w:r w:rsidR="00994EA2" w:rsidRPr="00F93980">
          <w:rPr>
            <w:rStyle w:val="a6"/>
            <w:rFonts w:ascii="楷体" w:eastAsia="楷体" w:hAnsi="楷体" w:cs="楷体"/>
            <w:noProof/>
          </w:rPr>
          <w:t>3.2 融资业务申请</w:t>
        </w:r>
        <w:r w:rsidR="00994EA2">
          <w:rPr>
            <w:noProof/>
          </w:rPr>
          <w:tab/>
        </w:r>
        <w:r w:rsidR="00AB241A">
          <w:rPr>
            <w:noProof/>
          </w:rPr>
          <w:fldChar w:fldCharType="begin"/>
        </w:r>
        <w:r w:rsidR="00994EA2">
          <w:rPr>
            <w:noProof/>
          </w:rPr>
          <w:instrText xml:space="preserve"> PAGEREF _Toc126850980 \h </w:instrText>
        </w:r>
        <w:r w:rsidR="00AB241A">
          <w:rPr>
            <w:noProof/>
          </w:rPr>
        </w:r>
        <w:r w:rsidR="00AB241A">
          <w:rPr>
            <w:noProof/>
          </w:rPr>
          <w:fldChar w:fldCharType="separate"/>
        </w:r>
        <w:r w:rsidR="00994EA2">
          <w:rPr>
            <w:noProof/>
          </w:rPr>
          <w:t>11</w:t>
        </w:r>
        <w:r w:rsidR="00AB241A">
          <w:rPr>
            <w:noProof/>
          </w:rPr>
          <w:fldChar w:fldCharType="end"/>
        </w:r>
      </w:hyperlink>
    </w:p>
    <w:p w14:paraId="1BF63184"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1" w:history="1">
        <w:r w:rsidR="00994EA2" w:rsidRPr="00F93980">
          <w:rPr>
            <w:rStyle w:val="a6"/>
            <w:rFonts w:ascii="楷体" w:eastAsia="楷体" w:hAnsi="楷体" w:cs="楷体"/>
            <w:noProof/>
          </w:rPr>
          <w:t>3.2.1</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登记应收账款信息</w:t>
        </w:r>
        <w:r w:rsidR="00994EA2">
          <w:rPr>
            <w:noProof/>
          </w:rPr>
          <w:tab/>
        </w:r>
        <w:r w:rsidR="00AB241A">
          <w:rPr>
            <w:noProof/>
          </w:rPr>
          <w:fldChar w:fldCharType="begin"/>
        </w:r>
        <w:r w:rsidR="00994EA2">
          <w:rPr>
            <w:noProof/>
          </w:rPr>
          <w:instrText xml:space="preserve"> PAGEREF _Toc126850981 \h </w:instrText>
        </w:r>
        <w:r w:rsidR="00AB241A">
          <w:rPr>
            <w:noProof/>
          </w:rPr>
        </w:r>
        <w:r w:rsidR="00AB241A">
          <w:rPr>
            <w:noProof/>
          </w:rPr>
          <w:fldChar w:fldCharType="separate"/>
        </w:r>
        <w:r w:rsidR="00994EA2">
          <w:rPr>
            <w:noProof/>
          </w:rPr>
          <w:t>12</w:t>
        </w:r>
        <w:r w:rsidR="00AB241A">
          <w:rPr>
            <w:noProof/>
          </w:rPr>
          <w:fldChar w:fldCharType="end"/>
        </w:r>
      </w:hyperlink>
    </w:p>
    <w:p w14:paraId="4ED64EA6"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2" w:history="1">
        <w:r w:rsidR="00994EA2" w:rsidRPr="00F93980">
          <w:rPr>
            <w:rStyle w:val="a6"/>
            <w:rFonts w:ascii="楷体" w:eastAsia="楷体" w:hAnsi="楷体" w:cs="楷体"/>
            <w:noProof/>
          </w:rPr>
          <w:t>3.2.2</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登记应收账款明细</w:t>
        </w:r>
        <w:r w:rsidR="00994EA2">
          <w:rPr>
            <w:noProof/>
          </w:rPr>
          <w:tab/>
        </w:r>
        <w:r w:rsidR="00AB241A">
          <w:rPr>
            <w:noProof/>
          </w:rPr>
          <w:fldChar w:fldCharType="begin"/>
        </w:r>
        <w:r w:rsidR="00994EA2">
          <w:rPr>
            <w:noProof/>
          </w:rPr>
          <w:instrText xml:space="preserve"> PAGEREF _Toc126850982 \h </w:instrText>
        </w:r>
        <w:r w:rsidR="00AB241A">
          <w:rPr>
            <w:noProof/>
          </w:rPr>
        </w:r>
        <w:r w:rsidR="00AB241A">
          <w:rPr>
            <w:noProof/>
          </w:rPr>
          <w:fldChar w:fldCharType="separate"/>
        </w:r>
        <w:r w:rsidR="00994EA2">
          <w:rPr>
            <w:noProof/>
          </w:rPr>
          <w:t>13</w:t>
        </w:r>
        <w:r w:rsidR="00AB241A">
          <w:rPr>
            <w:noProof/>
          </w:rPr>
          <w:fldChar w:fldCharType="end"/>
        </w:r>
      </w:hyperlink>
    </w:p>
    <w:p w14:paraId="0E941667"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3" w:history="1">
        <w:r w:rsidR="00994EA2" w:rsidRPr="00F93980">
          <w:rPr>
            <w:rStyle w:val="a6"/>
            <w:rFonts w:ascii="楷体" w:eastAsia="楷体" w:hAnsi="楷体" w:cs="楷体"/>
            <w:noProof/>
          </w:rPr>
          <w:t>3.2.3</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批量上传应收账款明细表</w:t>
        </w:r>
        <w:r w:rsidR="00994EA2">
          <w:rPr>
            <w:noProof/>
          </w:rPr>
          <w:tab/>
        </w:r>
        <w:r w:rsidR="00AB241A">
          <w:rPr>
            <w:noProof/>
          </w:rPr>
          <w:fldChar w:fldCharType="begin"/>
        </w:r>
        <w:r w:rsidR="00994EA2">
          <w:rPr>
            <w:noProof/>
          </w:rPr>
          <w:instrText xml:space="preserve"> PAGEREF _Toc126850983 \h </w:instrText>
        </w:r>
        <w:r w:rsidR="00AB241A">
          <w:rPr>
            <w:noProof/>
          </w:rPr>
        </w:r>
        <w:r w:rsidR="00AB241A">
          <w:rPr>
            <w:noProof/>
          </w:rPr>
          <w:fldChar w:fldCharType="separate"/>
        </w:r>
        <w:r w:rsidR="00994EA2">
          <w:rPr>
            <w:noProof/>
          </w:rPr>
          <w:t>14</w:t>
        </w:r>
        <w:r w:rsidR="00AB241A">
          <w:rPr>
            <w:noProof/>
          </w:rPr>
          <w:fldChar w:fldCharType="end"/>
        </w:r>
      </w:hyperlink>
    </w:p>
    <w:p w14:paraId="622C325A"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4" w:history="1">
        <w:r w:rsidR="00994EA2" w:rsidRPr="00F93980">
          <w:rPr>
            <w:rStyle w:val="a6"/>
            <w:rFonts w:ascii="楷体" w:eastAsia="楷体" w:hAnsi="楷体" w:cs="楷体"/>
            <w:noProof/>
          </w:rPr>
          <w:t>3.2.4</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批量删除应收账款明细表</w:t>
        </w:r>
        <w:r w:rsidR="00994EA2">
          <w:rPr>
            <w:noProof/>
          </w:rPr>
          <w:tab/>
        </w:r>
        <w:r w:rsidR="00AB241A">
          <w:rPr>
            <w:noProof/>
          </w:rPr>
          <w:fldChar w:fldCharType="begin"/>
        </w:r>
        <w:r w:rsidR="00994EA2">
          <w:rPr>
            <w:noProof/>
          </w:rPr>
          <w:instrText xml:space="preserve"> PAGEREF _Toc126850984 \h </w:instrText>
        </w:r>
        <w:r w:rsidR="00AB241A">
          <w:rPr>
            <w:noProof/>
          </w:rPr>
        </w:r>
        <w:r w:rsidR="00AB241A">
          <w:rPr>
            <w:noProof/>
          </w:rPr>
          <w:fldChar w:fldCharType="separate"/>
        </w:r>
        <w:r w:rsidR="00994EA2">
          <w:rPr>
            <w:noProof/>
          </w:rPr>
          <w:t>15</w:t>
        </w:r>
        <w:r w:rsidR="00AB241A">
          <w:rPr>
            <w:noProof/>
          </w:rPr>
          <w:fldChar w:fldCharType="end"/>
        </w:r>
      </w:hyperlink>
    </w:p>
    <w:p w14:paraId="549484BB"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5" w:history="1">
        <w:r w:rsidR="00994EA2" w:rsidRPr="00F93980">
          <w:rPr>
            <w:rStyle w:val="a6"/>
            <w:rFonts w:ascii="楷体" w:eastAsia="楷体" w:hAnsi="楷体" w:cs="楷体"/>
            <w:noProof/>
          </w:rPr>
          <w:t>3.2.5</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登记融资申请信息</w:t>
        </w:r>
        <w:r w:rsidR="00994EA2">
          <w:rPr>
            <w:noProof/>
          </w:rPr>
          <w:tab/>
        </w:r>
        <w:r w:rsidR="00AB241A">
          <w:rPr>
            <w:noProof/>
          </w:rPr>
          <w:fldChar w:fldCharType="begin"/>
        </w:r>
        <w:r w:rsidR="00994EA2">
          <w:rPr>
            <w:noProof/>
          </w:rPr>
          <w:instrText xml:space="preserve"> PAGEREF _Toc126850985 \h </w:instrText>
        </w:r>
        <w:r w:rsidR="00AB241A">
          <w:rPr>
            <w:noProof/>
          </w:rPr>
        </w:r>
        <w:r w:rsidR="00AB241A">
          <w:rPr>
            <w:noProof/>
          </w:rPr>
          <w:fldChar w:fldCharType="separate"/>
        </w:r>
        <w:r w:rsidR="00994EA2">
          <w:rPr>
            <w:noProof/>
          </w:rPr>
          <w:t>16</w:t>
        </w:r>
        <w:r w:rsidR="00AB241A">
          <w:rPr>
            <w:noProof/>
          </w:rPr>
          <w:fldChar w:fldCharType="end"/>
        </w:r>
      </w:hyperlink>
    </w:p>
    <w:p w14:paraId="60B4D233"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6" w:history="1">
        <w:r w:rsidR="00994EA2" w:rsidRPr="00F93980">
          <w:rPr>
            <w:rStyle w:val="a6"/>
            <w:rFonts w:ascii="楷体" w:eastAsia="楷体" w:hAnsi="楷体" w:cs="楷体"/>
            <w:noProof/>
          </w:rPr>
          <w:t>3.2.6</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上传贸易背景证明文件</w:t>
        </w:r>
        <w:r w:rsidR="00994EA2">
          <w:rPr>
            <w:noProof/>
          </w:rPr>
          <w:tab/>
        </w:r>
        <w:r w:rsidR="00AB241A">
          <w:rPr>
            <w:noProof/>
          </w:rPr>
          <w:fldChar w:fldCharType="begin"/>
        </w:r>
        <w:r w:rsidR="00994EA2">
          <w:rPr>
            <w:noProof/>
          </w:rPr>
          <w:instrText xml:space="preserve"> PAGEREF _Toc126850986 \h </w:instrText>
        </w:r>
        <w:r w:rsidR="00AB241A">
          <w:rPr>
            <w:noProof/>
          </w:rPr>
        </w:r>
        <w:r w:rsidR="00AB241A">
          <w:rPr>
            <w:noProof/>
          </w:rPr>
          <w:fldChar w:fldCharType="separate"/>
        </w:r>
        <w:r w:rsidR="00994EA2">
          <w:rPr>
            <w:noProof/>
          </w:rPr>
          <w:t>19</w:t>
        </w:r>
        <w:r w:rsidR="00AB241A">
          <w:rPr>
            <w:noProof/>
          </w:rPr>
          <w:fldChar w:fldCharType="end"/>
        </w:r>
      </w:hyperlink>
    </w:p>
    <w:p w14:paraId="13F0C752"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87" w:history="1">
        <w:r w:rsidR="00994EA2" w:rsidRPr="00F93980">
          <w:rPr>
            <w:rStyle w:val="a6"/>
            <w:rFonts w:ascii="楷体" w:eastAsia="楷体" w:hAnsi="楷体" w:cs="楷体"/>
            <w:noProof/>
          </w:rPr>
          <w:t>3.2.7</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提交或取消融资申请</w:t>
        </w:r>
        <w:r w:rsidR="00994EA2">
          <w:rPr>
            <w:noProof/>
          </w:rPr>
          <w:tab/>
        </w:r>
        <w:r w:rsidR="00AB241A">
          <w:rPr>
            <w:noProof/>
          </w:rPr>
          <w:fldChar w:fldCharType="begin"/>
        </w:r>
        <w:r w:rsidR="00994EA2">
          <w:rPr>
            <w:noProof/>
          </w:rPr>
          <w:instrText xml:space="preserve"> PAGEREF _Toc126850987 \h </w:instrText>
        </w:r>
        <w:r w:rsidR="00AB241A">
          <w:rPr>
            <w:noProof/>
          </w:rPr>
        </w:r>
        <w:r w:rsidR="00AB241A">
          <w:rPr>
            <w:noProof/>
          </w:rPr>
          <w:fldChar w:fldCharType="separate"/>
        </w:r>
        <w:r w:rsidR="00994EA2">
          <w:rPr>
            <w:noProof/>
          </w:rPr>
          <w:t>19</w:t>
        </w:r>
        <w:r w:rsidR="00AB241A">
          <w:rPr>
            <w:noProof/>
          </w:rPr>
          <w:fldChar w:fldCharType="end"/>
        </w:r>
      </w:hyperlink>
    </w:p>
    <w:p w14:paraId="171B51A2"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0996" w:history="1">
        <w:r w:rsidR="00994EA2" w:rsidRPr="00F93980">
          <w:rPr>
            <w:rStyle w:val="a6"/>
            <w:rFonts w:ascii="楷体" w:eastAsia="楷体" w:hAnsi="楷体" w:cs="楷体"/>
            <w:noProof/>
          </w:rPr>
          <w:t>3.3 融资业务查询</w:t>
        </w:r>
        <w:r w:rsidR="00994EA2">
          <w:rPr>
            <w:noProof/>
          </w:rPr>
          <w:tab/>
        </w:r>
        <w:r w:rsidR="00AB241A">
          <w:rPr>
            <w:noProof/>
          </w:rPr>
          <w:fldChar w:fldCharType="begin"/>
        </w:r>
        <w:r w:rsidR="00994EA2">
          <w:rPr>
            <w:noProof/>
          </w:rPr>
          <w:instrText xml:space="preserve"> PAGEREF _Toc126850996 \h </w:instrText>
        </w:r>
        <w:r w:rsidR="00AB241A">
          <w:rPr>
            <w:noProof/>
          </w:rPr>
        </w:r>
        <w:r w:rsidR="00AB241A">
          <w:rPr>
            <w:noProof/>
          </w:rPr>
          <w:fldChar w:fldCharType="separate"/>
        </w:r>
        <w:r w:rsidR="00994EA2">
          <w:rPr>
            <w:noProof/>
          </w:rPr>
          <w:t>19</w:t>
        </w:r>
        <w:r w:rsidR="00AB241A">
          <w:rPr>
            <w:noProof/>
          </w:rPr>
          <w:fldChar w:fldCharType="end"/>
        </w:r>
      </w:hyperlink>
    </w:p>
    <w:p w14:paraId="0E177A36"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97" w:history="1">
        <w:r w:rsidR="00994EA2" w:rsidRPr="00F93980">
          <w:rPr>
            <w:rStyle w:val="a6"/>
            <w:rFonts w:ascii="楷体" w:eastAsia="楷体" w:hAnsi="楷体" w:cs="楷体"/>
            <w:noProof/>
          </w:rPr>
          <w:t>3.3.1</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融资列表</w:t>
        </w:r>
        <w:r w:rsidR="00994EA2">
          <w:rPr>
            <w:noProof/>
          </w:rPr>
          <w:tab/>
        </w:r>
        <w:r w:rsidR="00AB241A">
          <w:rPr>
            <w:noProof/>
          </w:rPr>
          <w:fldChar w:fldCharType="begin"/>
        </w:r>
        <w:r w:rsidR="00994EA2">
          <w:rPr>
            <w:noProof/>
          </w:rPr>
          <w:instrText xml:space="preserve"> PAGEREF _Toc126850997 \h </w:instrText>
        </w:r>
        <w:r w:rsidR="00AB241A">
          <w:rPr>
            <w:noProof/>
          </w:rPr>
        </w:r>
        <w:r w:rsidR="00AB241A">
          <w:rPr>
            <w:noProof/>
          </w:rPr>
          <w:fldChar w:fldCharType="separate"/>
        </w:r>
        <w:r w:rsidR="00994EA2">
          <w:rPr>
            <w:noProof/>
          </w:rPr>
          <w:t>21</w:t>
        </w:r>
        <w:r w:rsidR="00AB241A">
          <w:rPr>
            <w:noProof/>
          </w:rPr>
          <w:fldChar w:fldCharType="end"/>
        </w:r>
      </w:hyperlink>
    </w:p>
    <w:p w14:paraId="35B83299"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98" w:history="1">
        <w:r w:rsidR="00994EA2" w:rsidRPr="00F93980">
          <w:rPr>
            <w:rStyle w:val="a6"/>
            <w:rFonts w:ascii="楷体" w:eastAsia="楷体" w:hAnsi="楷体" w:cs="楷体"/>
            <w:noProof/>
          </w:rPr>
          <w:t>3.3.2</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融资详情查询</w:t>
        </w:r>
        <w:r w:rsidR="00994EA2">
          <w:rPr>
            <w:noProof/>
          </w:rPr>
          <w:tab/>
        </w:r>
        <w:r w:rsidR="00AB241A">
          <w:rPr>
            <w:noProof/>
          </w:rPr>
          <w:fldChar w:fldCharType="begin"/>
        </w:r>
        <w:r w:rsidR="00994EA2">
          <w:rPr>
            <w:noProof/>
          </w:rPr>
          <w:instrText xml:space="preserve"> PAGEREF _Toc126850998 \h </w:instrText>
        </w:r>
        <w:r w:rsidR="00AB241A">
          <w:rPr>
            <w:noProof/>
          </w:rPr>
        </w:r>
        <w:r w:rsidR="00AB241A">
          <w:rPr>
            <w:noProof/>
          </w:rPr>
          <w:fldChar w:fldCharType="separate"/>
        </w:r>
        <w:r w:rsidR="00994EA2">
          <w:rPr>
            <w:noProof/>
          </w:rPr>
          <w:t>23</w:t>
        </w:r>
        <w:r w:rsidR="00AB241A">
          <w:rPr>
            <w:noProof/>
          </w:rPr>
          <w:fldChar w:fldCharType="end"/>
        </w:r>
      </w:hyperlink>
    </w:p>
    <w:p w14:paraId="7679EE45"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0999" w:history="1">
        <w:r w:rsidR="00994EA2" w:rsidRPr="00F93980">
          <w:rPr>
            <w:rStyle w:val="a6"/>
            <w:rFonts w:ascii="楷体" w:eastAsia="楷体" w:hAnsi="楷体" w:cs="楷体"/>
            <w:noProof/>
          </w:rPr>
          <w:t>3.3.3</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融资详情打印</w:t>
        </w:r>
        <w:r w:rsidR="00994EA2">
          <w:rPr>
            <w:noProof/>
          </w:rPr>
          <w:tab/>
        </w:r>
        <w:r w:rsidR="00AB241A">
          <w:rPr>
            <w:noProof/>
          </w:rPr>
          <w:fldChar w:fldCharType="begin"/>
        </w:r>
        <w:r w:rsidR="00994EA2">
          <w:rPr>
            <w:noProof/>
          </w:rPr>
          <w:instrText xml:space="preserve"> PAGEREF _Toc126850999 \h </w:instrText>
        </w:r>
        <w:r w:rsidR="00AB241A">
          <w:rPr>
            <w:noProof/>
          </w:rPr>
        </w:r>
        <w:r w:rsidR="00AB241A">
          <w:rPr>
            <w:noProof/>
          </w:rPr>
          <w:fldChar w:fldCharType="separate"/>
        </w:r>
        <w:r w:rsidR="00994EA2">
          <w:rPr>
            <w:noProof/>
          </w:rPr>
          <w:t>24</w:t>
        </w:r>
        <w:r w:rsidR="00AB241A">
          <w:rPr>
            <w:noProof/>
          </w:rPr>
          <w:fldChar w:fldCharType="end"/>
        </w:r>
      </w:hyperlink>
    </w:p>
    <w:p w14:paraId="3EB6D357"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1000" w:history="1">
        <w:r w:rsidR="00994EA2" w:rsidRPr="00F93980">
          <w:rPr>
            <w:rStyle w:val="a6"/>
            <w:rFonts w:ascii="楷体" w:eastAsia="楷体" w:hAnsi="楷体" w:cs="楷体"/>
            <w:noProof/>
          </w:rPr>
          <w:t>3.4 企业授权</w:t>
        </w:r>
        <w:r w:rsidR="00994EA2">
          <w:rPr>
            <w:noProof/>
          </w:rPr>
          <w:tab/>
        </w:r>
        <w:r w:rsidR="00AB241A">
          <w:rPr>
            <w:noProof/>
          </w:rPr>
          <w:fldChar w:fldCharType="begin"/>
        </w:r>
        <w:r w:rsidR="00994EA2">
          <w:rPr>
            <w:noProof/>
          </w:rPr>
          <w:instrText xml:space="preserve"> PAGEREF _Toc126851000 \h </w:instrText>
        </w:r>
        <w:r w:rsidR="00AB241A">
          <w:rPr>
            <w:noProof/>
          </w:rPr>
        </w:r>
        <w:r w:rsidR="00AB241A">
          <w:rPr>
            <w:noProof/>
          </w:rPr>
          <w:fldChar w:fldCharType="separate"/>
        </w:r>
        <w:r w:rsidR="00994EA2">
          <w:rPr>
            <w:noProof/>
          </w:rPr>
          <w:t>27</w:t>
        </w:r>
        <w:r w:rsidR="00AB241A">
          <w:rPr>
            <w:noProof/>
          </w:rPr>
          <w:fldChar w:fldCharType="end"/>
        </w:r>
      </w:hyperlink>
    </w:p>
    <w:p w14:paraId="06D67744"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1001" w:history="1">
        <w:r w:rsidR="00994EA2" w:rsidRPr="00F93980">
          <w:rPr>
            <w:rStyle w:val="a6"/>
            <w:rFonts w:ascii="楷体" w:eastAsia="楷体" w:hAnsi="楷体" w:cs="楷体"/>
            <w:noProof/>
          </w:rPr>
          <w:t>3.4.1</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新增授权</w:t>
        </w:r>
        <w:r w:rsidR="00994EA2">
          <w:rPr>
            <w:noProof/>
          </w:rPr>
          <w:tab/>
        </w:r>
        <w:r w:rsidR="00AB241A">
          <w:rPr>
            <w:noProof/>
          </w:rPr>
          <w:fldChar w:fldCharType="begin"/>
        </w:r>
        <w:r w:rsidR="00994EA2">
          <w:rPr>
            <w:noProof/>
          </w:rPr>
          <w:instrText xml:space="preserve"> PAGEREF _Toc126851001 \h </w:instrText>
        </w:r>
        <w:r w:rsidR="00AB241A">
          <w:rPr>
            <w:noProof/>
          </w:rPr>
        </w:r>
        <w:r w:rsidR="00AB241A">
          <w:rPr>
            <w:noProof/>
          </w:rPr>
          <w:fldChar w:fldCharType="separate"/>
        </w:r>
        <w:r w:rsidR="00994EA2">
          <w:rPr>
            <w:noProof/>
          </w:rPr>
          <w:t>28</w:t>
        </w:r>
        <w:r w:rsidR="00AB241A">
          <w:rPr>
            <w:noProof/>
          </w:rPr>
          <w:fldChar w:fldCharType="end"/>
        </w:r>
      </w:hyperlink>
    </w:p>
    <w:p w14:paraId="6CAA2A31"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1002" w:history="1">
        <w:r w:rsidR="00994EA2" w:rsidRPr="00F93980">
          <w:rPr>
            <w:rStyle w:val="a6"/>
            <w:rFonts w:ascii="楷体" w:eastAsia="楷体" w:hAnsi="楷体" w:cs="楷体"/>
            <w:noProof/>
          </w:rPr>
          <w:t>3.4.2</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更新授权</w:t>
        </w:r>
        <w:r w:rsidR="00994EA2">
          <w:rPr>
            <w:noProof/>
          </w:rPr>
          <w:tab/>
        </w:r>
        <w:r w:rsidR="00AB241A">
          <w:rPr>
            <w:noProof/>
          </w:rPr>
          <w:fldChar w:fldCharType="begin"/>
        </w:r>
        <w:r w:rsidR="00994EA2">
          <w:rPr>
            <w:noProof/>
          </w:rPr>
          <w:instrText xml:space="preserve"> PAGEREF _Toc126851002 \h </w:instrText>
        </w:r>
        <w:r w:rsidR="00AB241A">
          <w:rPr>
            <w:noProof/>
          </w:rPr>
        </w:r>
        <w:r w:rsidR="00AB241A">
          <w:rPr>
            <w:noProof/>
          </w:rPr>
          <w:fldChar w:fldCharType="separate"/>
        </w:r>
        <w:r w:rsidR="00994EA2">
          <w:rPr>
            <w:noProof/>
          </w:rPr>
          <w:t>29</w:t>
        </w:r>
        <w:r w:rsidR="00AB241A">
          <w:rPr>
            <w:noProof/>
          </w:rPr>
          <w:fldChar w:fldCharType="end"/>
        </w:r>
      </w:hyperlink>
    </w:p>
    <w:p w14:paraId="5721865F"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1003" w:history="1">
        <w:r w:rsidR="00994EA2" w:rsidRPr="00F93980">
          <w:rPr>
            <w:rStyle w:val="a6"/>
            <w:rFonts w:ascii="楷体" w:eastAsia="楷体" w:hAnsi="楷体" w:cs="楷体"/>
            <w:noProof/>
          </w:rPr>
          <w:t>3.4.3</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取消授权</w:t>
        </w:r>
        <w:r w:rsidR="00994EA2">
          <w:rPr>
            <w:noProof/>
          </w:rPr>
          <w:tab/>
        </w:r>
        <w:r w:rsidR="00AB241A">
          <w:rPr>
            <w:noProof/>
          </w:rPr>
          <w:fldChar w:fldCharType="begin"/>
        </w:r>
        <w:r w:rsidR="00994EA2">
          <w:rPr>
            <w:noProof/>
          </w:rPr>
          <w:instrText xml:space="preserve"> PAGEREF _Toc126851003 \h </w:instrText>
        </w:r>
        <w:r w:rsidR="00AB241A">
          <w:rPr>
            <w:noProof/>
          </w:rPr>
        </w:r>
        <w:r w:rsidR="00AB241A">
          <w:rPr>
            <w:noProof/>
          </w:rPr>
          <w:fldChar w:fldCharType="separate"/>
        </w:r>
        <w:r w:rsidR="00994EA2">
          <w:rPr>
            <w:noProof/>
          </w:rPr>
          <w:t>30</w:t>
        </w:r>
        <w:r w:rsidR="00AB241A">
          <w:rPr>
            <w:noProof/>
          </w:rPr>
          <w:fldChar w:fldCharType="end"/>
        </w:r>
      </w:hyperlink>
    </w:p>
    <w:p w14:paraId="3C2CCBFE" w14:textId="77777777" w:rsidR="00994EA2" w:rsidRDefault="008355CA">
      <w:pPr>
        <w:pStyle w:val="30"/>
        <w:tabs>
          <w:tab w:val="left" w:pos="1680"/>
          <w:tab w:val="right" w:leader="dot" w:pos="8296"/>
        </w:tabs>
        <w:rPr>
          <w:rFonts w:asciiTheme="minorHAnsi" w:eastAsiaTheme="minorEastAsia" w:hAnsiTheme="minorHAnsi" w:cstheme="minorBidi"/>
          <w:noProof/>
          <w:kern w:val="2"/>
          <w:szCs w:val="22"/>
        </w:rPr>
      </w:pPr>
      <w:hyperlink w:anchor="_Toc126851004" w:history="1">
        <w:r w:rsidR="00994EA2" w:rsidRPr="00F93980">
          <w:rPr>
            <w:rStyle w:val="a6"/>
            <w:rFonts w:ascii="楷体" w:eastAsia="楷体" w:hAnsi="楷体" w:cs="楷体"/>
            <w:noProof/>
          </w:rPr>
          <w:t>3.4.4</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重新授权</w:t>
        </w:r>
        <w:r w:rsidR="00994EA2">
          <w:rPr>
            <w:noProof/>
          </w:rPr>
          <w:tab/>
        </w:r>
        <w:r w:rsidR="00AB241A">
          <w:rPr>
            <w:noProof/>
          </w:rPr>
          <w:fldChar w:fldCharType="begin"/>
        </w:r>
        <w:r w:rsidR="00994EA2">
          <w:rPr>
            <w:noProof/>
          </w:rPr>
          <w:instrText xml:space="preserve"> PAGEREF _Toc126851004 \h </w:instrText>
        </w:r>
        <w:r w:rsidR="00AB241A">
          <w:rPr>
            <w:noProof/>
          </w:rPr>
        </w:r>
        <w:r w:rsidR="00AB241A">
          <w:rPr>
            <w:noProof/>
          </w:rPr>
          <w:fldChar w:fldCharType="separate"/>
        </w:r>
        <w:r w:rsidR="00994EA2">
          <w:rPr>
            <w:noProof/>
          </w:rPr>
          <w:t>30</w:t>
        </w:r>
        <w:r w:rsidR="00AB241A">
          <w:rPr>
            <w:noProof/>
          </w:rPr>
          <w:fldChar w:fldCharType="end"/>
        </w:r>
      </w:hyperlink>
    </w:p>
    <w:p w14:paraId="1D9AB52E" w14:textId="77777777" w:rsidR="00994EA2" w:rsidRDefault="008355CA">
      <w:pPr>
        <w:pStyle w:val="11"/>
        <w:tabs>
          <w:tab w:val="left" w:pos="420"/>
          <w:tab w:val="right" w:leader="dot" w:pos="8296"/>
        </w:tabs>
        <w:rPr>
          <w:rFonts w:asciiTheme="minorHAnsi" w:eastAsiaTheme="minorEastAsia" w:hAnsiTheme="minorHAnsi" w:cstheme="minorBidi"/>
          <w:noProof/>
          <w:kern w:val="2"/>
          <w:szCs w:val="22"/>
        </w:rPr>
      </w:pPr>
      <w:hyperlink w:anchor="_Toc126851005" w:history="1">
        <w:r w:rsidR="00994EA2" w:rsidRPr="00F93980">
          <w:rPr>
            <w:rStyle w:val="a6"/>
            <w:rFonts w:ascii="楷体" w:eastAsia="楷体" w:hAnsi="楷体" w:cs="楷体"/>
            <w:noProof/>
          </w:rPr>
          <w:t>4</w:t>
        </w:r>
        <w:r w:rsidR="00994EA2">
          <w:rPr>
            <w:rFonts w:asciiTheme="minorHAnsi" w:eastAsiaTheme="minorEastAsia" w:hAnsiTheme="minorHAnsi" w:cstheme="minorBidi"/>
            <w:noProof/>
            <w:kern w:val="2"/>
            <w:szCs w:val="22"/>
          </w:rPr>
          <w:tab/>
        </w:r>
        <w:r w:rsidR="00994EA2" w:rsidRPr="00F93980">
          <w:rPr>
            <w:rStyle w:val="a6"/>
            <w:rFonts w:ascii="楷体" w:eastAsia="楷体" w:hAnsi="楷体" w:cs="楷体"/>
            <w:noProof/>
          </w:rPr>
          <w:t>平台中重要金额字段说明</w:t>
        </w:r>
        <w:r w:rsidR="00994EA2">
          <w:rPr>
            <w:noProof/>
          </w:rPr>
          <w:tab/>
        </w:r>
        <w:r w:rsidR="00AB241A">
          <w:rPr>
            <w:noProof/>
          </w:rPr>
          <w:fldChar w:fldCharType="begin"/>
        </w:r>
        <w:r w:rsidR="00994EA2">
          <w:rPr>
            <w:noProof/>
          </w:rPr>
          <w:instrText xml:space="preserve"> PAGEREF _Toc126851005 \h </w:instrText>
        </w:r>
        <w:r w:rsidR="00AB241A">
          <w:rPr>
            <w:noProof/>
          </w:rPr>
        </w:r>
        <w:r w:rsidR="00AB241A">
          <w:rPr>
            <w:noProof/>
          </w:rPr>
          <w:fldChar w:fldCharType="separate"/>
        </w:r>
        <w:r w:rsidR="00994EA2">
          <w:rPr>
            <w:noProof/>
          </w:rPr>
          <w:t>30</w:t>
        </w:r>
        <w:r w:rsidR="00AB241A">
          <w:rPr>
            <w:noProof/>
          </w:rPr>
          <w:fldChar w:fldCharType="end"/>
        </w:r>
      </w:hyperlink>
    </w:p>
    <w:p w14:paraId="53255A62"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1006" w:history="1">
        <w:r w:rsidR="00994EA2" w:rsidRPr="00F93980">
          <w:rPr>
            <w:rStyle w:val="a6"/>
            <w:rFonts w:ascii="楷体" w:eastAsia="楷体" w:hAnsi="楷体" w:cs="楷体"/>
            <w:noProof/>
          </w:rPr>
          <w:t>4.1 发票金额</w:t>
        </w:r>
        <w:r w:rsidR="00994EA2">
          <w:rPr>
            <w:noProof/>
          </w:rPr>
          <w:tab/>
        </w:r>
        <w:r w:rsidR="00AB241A">
          <w:rPr>
            <w:noProof/>
          </w:rPr>
          <w:fldChar w:fldCharType="begin"/>
        </w:r>
        <w:r w:rsidR="00994EA2">
          <w:rPr>
            <w:noProof/>
          </w:rPr>
          <w:instrText xml:space="preserve"> PAGEREF _Toc126851006 \h </w:instrText>
        </w:r>
        <w:r w:rsidR="00AB241A">
          <w:rPr>
            <w:noProof/>
          </w:rPr>
        </w:r>
        <w:r w:rsidR="00AB241A">
          <w:rPr>
            <w:noProof/>
          </w:rPr>
          <w:fldChar w:fldCharType="separate"/>
        </w:r>
        <w:r w:rsidR="00994EA2">
          <w:rPr>
            <w:noProof/>
          </w:rPr>
          <w:t>30</w:t>
        </w:r>
        <w:r w:rsidR="00AB241A">
          <w:rPr>
            <w:noProof/>
          </w:rPr>
          <w:fldChar w:fldCharType="end"/>
        </w:r>
      </w:hyperlink>
    </w:p>
    <w:p w14:paraId="5B09560A"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1007" w:history="1">
        <w:r w:rsidR="00994EA2" w:rsidRPr="00F93980">
          <w:rPr>
            <w:rStyle w:val="a6"/>
            <w:rFonts w:ascii="楷体" w:eastAsia="楷体" w:hAnsi="楷体" w:cs="楷体"/>
            <w:noProof/>
          </w:rPr>
          <w:t>4.2 报关单占用金额</w:t>
        </w:r>
        <w:r w:rsidR="00994EA2">
          <w:rPr>
            <w:noProof/>
          </w:rPr>
          <w:tab/>
        </w:r>
        <w:r w:rsidR="00AB241A">
          <w:rPr>
            <w:noProof/>
          </w:rPr>
          <w:fldChar w:fldCharType="begin"/>
        </w:r>
        <w:r w:rsidR="00994EA2">
          <w:rPr>
            <w:noProof/>
          </w:rPr>
          <w:instrText xml:space="preserve"> PAGEREF _Toc126851007 \h </w:instrText>
        </w:r>
        <w:r w:rsidR="00AB241A">
          <w:rPr>
            <w:noProof/>
          </w:rPr>
        </w:r>
        <w:r w:rsidR="00AB241A">
          <w:rPr>
            <w:noProof/>
          </w:rPr>
          <w:fldChar w:fldCharType="separate"/>
        </w:r>
        <w:r w:rsidR="00994EA2">
          <w:rPr>
            <w:noProof/>
          </w:rPr>
          <w:t>30</w:t>
        </w:r>
        <w:r w:rsidR="00AB241A">
          <w:rPr>
            <w:noProof/>
          </w:rPr>
          <w:fldChar w:fldCharType="end"/>
        </w:r>
      </w:hyperlink>
    </w:p>
    <w:p w14:paraId="1036A1D1"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1008" w:history="1">
        <w:r w:rsidR="00994EA2" w:rsidRPr="00F93980">
          <w:rPr>
            <w:rStyle w:val="a6"/>
            <w:rFonts w:ascii="楷体" w:eastAsia="楷体" w:hAnsi="楷体" w:cs="楷体"/>
            <w:noProof/>
          </w:rPr>
          <w:t>4.3 融资申请金额</w:t>
        </w:r>
        <w:r w:rsidR="00994EA2">
          <w:rPr>
            <w:noProof/>
          </w:rPr>
          <w:tab/>
        </w:r>
        <w:r w:rsidR="00AB241A">
          <w:rPr>
            <w:noProof/>
          </w:rPr>
          <w:fldChar w:fldCharType="begin"/>
        </w:r>
        <w:r w:rsidR="00994EA2">
          <w:rPr>
            <w:noProof/>
          </w:rPr>
          <w:instrText xml:space="preserve"> PAGEREF _Toc126851008 \h </w:instrText>
        </w:r>
        <w:r w:rsidR="00AB241A">
          <w:rPr>
            <w:noProof/>
          </w:rPr>
        </w:r>
        <w:r w:rsidR="00AB241A">
          <w:rPr>
            <w:noProof/>
          </w:rPr>
          <w:fldChar w:fldCharType="separate"/>
        </w:r>
        <w:r w:rsidR="00994EA2">
          <w:rPr>
            <w:noProof/>
          </w:rPr>
          <w:t>30</w:t>
        </w:r>
        <w:r w:rsidR="00AB241A">
          <w:rPr>
            <w:noProof/>
          </w:rPr>
          <w:fldChar w:fldCharType="end"/>
        </w:r>
      </w:hyperlink>
    </w:p>
    <w:p w14:paraId="1AEA7CC9"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1009" w:history="1">
        <w:r w:rsidR="00994EA2" w:rsidRPr="00F93980">
          <w:rPr>
            <w:rStyle w:val="a6"/>
            <w:rFonts w:ascii="楷体" w:eastAsia="楷体" w:hAnsi="楷体" w:cs="楷体"/>
            <w:noProof/>
          </w:rPr>
          <w:t>4.4 报关单冻结金额</w:t>
        </w:r>
        <w:r w:rsidR="00994EA2">
          <w:rPr>
            <w:noProof/>
          </w:rPr>
          <w:tab/>
        </w:r>
        <w:r w:rsidR="00AB241A">
          <w:rPr>
            <w:noProof/>
          </w:rPr>
          <w:fldChar w:fldCharType="begin"/>
        </w:r>
        <w:r w:rsidR="00994EA2">
          <w:rPr>
            <w:noProof/>
          </w:rPr>
          <w:instrText xml:space="preserve"> PAGEREF _Toc126851009 \h </w:instrText>
        </w:r>
        <w:r w:rsidR="00AB241A">
          <w:rPr>
            <w:noProof/>
          </w:rPr>
        </w:r>
        <w:r w:rsidR="00AB241A">
          <w:rPr>
            <w:noProof/>
          </w:rPr>
          <w:fldChar w:fldCharType="separate"/>
        </w:r>
        <w:r w:rsidR="00994EA2">
          <w:rPr>
            <w:noProof/>
          </w:rPr>
          <w:t>30</w:t>
        </w:r>
        <w:r w:rsidR="00AB241A">
          <w:rPr>
            <w:noProof/>
          </w:rPr>
          <w:fldChar w:fldCharType="end"/>
        </w:r>
      </w:hyperlink>
    </w:p>
    <w:p w14:paraId="30C1E4CA" w14:textId="77777777" w:rsidR="00994EA2" w:rsidRDefault="008355CA">
      <w:pPr>
        <w:pStyle w:val="22"/>
        <w:tabs>
          <w:tab w:val="right" w:leader="dot" w:pos="8296"/>
        </w:tabs>
        <w:rPr>
          <w:rFonts w:asciiTheme="minorHAnsi" w:eastAsiaTheme="minorEastAsia" w:hAnsiTheme="minorHAnsi" w:cstheme="minorBidi"/>
          <w:noProof/>
          <w:kern w:val="2"/>
          <w:szCs w:val="22"/>
        </w:rPr>
      </w:pPr>
      <w:hyperlink w:anchor="_Toc126851010" w:history="1">
        <w:r w:rsidR="00994EA2" w:rsidRPr="00F93980">
          <w:rPr>
            <w:rStyle w:val="a6"/>
            <w:rFonts w:ascii="楷体" w:eastAsia="楷体" w:hAnsi="楷体" w:cs="楷体"/>
            <w:noProof/>
          </w:rPr>
          <w:t>4.5 币种说明</w:t>
        </w:r>
        <w:r w:rsidR="00994EA2">
          <w:rPr>
            <w:noProof/>
          </w:rPr>
          <w:tab/>
        </w:r>
        <w:r w:rsidR="00AB241A">
          <w:rPr>
            <w:noProof/>
          </w:rPr>
          <w:fldChar w:fldCharType="begin"/>
        </w:r>
        <w:r w:rsidR="00994EA2">
          <w:rPr>
            <w:noProof/>
          </w:rPr>
          <w:instrText xml:space="preserve"> PAGEREF _Toc126851010 \h </w:instrText>
        </w:r>
        <w:r w:rsidR="00AB241A">
          <w:rPr>
            <w:noProof/>
          </w:rPr>
        </w:r>
        <w:r w:rsidR="00AB241A">
          <w:rPr>
            <w:noProof/>
          </w:rPr>
          <w:fldChar w:fldCharType="separate"/>
        </w:r>
        <w:r w:rsidR="00994EA2">
          <w:rPr>
            <w:noProof/>
          </w:rPr>
          <w:t>31</w:t>
        </w:r>
        <w:r w:rsidR="00AB241A">
          <w:rPr>
            <w:noProof/>
          </w:rPr>
          <w:fldChar w:fldCharType="end"/>
        </w:r>
      </w:hyperlink>
    </w:p>
    <w:p w14:paraId="1972F4F3" w14:textId="77777777" w:rsidR="00EB018C" w:rsidRDefault="00AB241A" w:rsidP="00FC5AEA">
      <w:pPr>
        <w:pStyle w:val="11"/>
        <w:tabs>
          <w:tab w:val="left" w:pos="480"/>
          <w:tab w:val="right" w:leader="dot" w:pos="8296"/>
        </w:tabs>
        <w:spacing w:beforeLines="50" w:before="120" w:afterLines="50" w:after="120" w:line="300" w:lineRule="auto"/>
        <w:rPr>
          <w:rFonts w:ascii="仿宋" w:eastAsia="仿宋" w:hAnsi="仿宋"/>
          <w:sz w:val="28"/>
          <w:szCs w:val="28"/>
        </w:rPr>
      </w:pPr>
      <w:r w:rsidRPr="00991D07">
        <w:rPr>
          <w:rStyle w:val="a6"/>
          <w:rFonts w:ascii="楷体" w:hAnsi="楷体"/>
          <w:noProof/>
        </w:rPr>
        <w:fldChar w:fldCharType="end"/>
      </w:r>
    </w:p>
    <w:p w14:paraId="6A2BC067" w14:textId="77777777" w:rsidR="00AB241A" w:rsidRDefault="00AB241A" w:rsidP="00FC5AEA">
      <w:pPr>
        <w:pStyle w:val="11"/>
        <w:tabs>
          <w:tab w:val="left" w:pos="480"/>
          <w:tab w:val="right" w:leader="dot" w:pos="8296"/>
        </w:tabs>
        <w:spacing w:beforeLines="50" w:before="120" w:afterLines="50" w:after="120" w:line="300" w:lineRule="auto"/>
        <w:rPr>
          <w:rFonts w:ascii="仿宋" w:eastAsia="仿宋" w:hAnsi="仿宋"/>
          <w:sz w:val="28"/>
          <w:szCs w:val="28"/>
        </w:rPr>
      </w:pPr>
      <w:r>
        <w:rPr>
          <w:rFonts w:ascii="仿宋" w:eastAsia="仿宋" w:hAnsi="仿宋"/>
          <w:sz w:val="28"/>
          <w:szCs w:val="28"/>
        </w:rPr>
        <w:fldChar w:fldCharType="begin"/>
      </w:r>
      <w:r w:rsidR="003D4592">
        <w:rPr>
          <w:rFonts w:ascii="仿宋" w:eastAsia="仿宋" w:hAnsi="仿宋" w:hint="eastAsia"/>
          <w:sz w:val="28"/>
          <w:szCs w:val="28"/>
        </w:rPr>
        <w:instrText>TOC \o "1-3" \h \z \u</w:instrText>
      </w:r>
      <w:r>
        <w:rPr>
          <w:rFonts w:ascii="仿宋" w:eastAsia="仿宋" w:hAnsi="仿宋"/>
          <w:sz w:val="28"/>
          <w:szCs w:val="28"/>
        </w:rPr>
        <w:fldChar w:fldCharType="separate"/>
      </w:r>
    </w:p>
    <w:p w14:paraId="2B811D1D" w14:textId="77777777" w:rsidR="00AB241A" w:rsidRDefault="00AB241A">
      <w:pPr>
        <w:pStyle w:val="22"/>
        <w:tabs>
          <w:tab w:val="right" w:leader="dot" w:pos="8306"/>
        </w:tabs>
        <w:spacing w:beforeLines="50" w:before="120" w:afterLines="50" w:after="120" w:line="300" w:lineRule="auto"/>
      </w:pPr>
    </w:p>
    <w:p w14:paraId="1346B861" w14:textId="77777777" w:rsidR="00EB018C" w:rsidRDefault="00EB018C"/>
    <w:p w14:paraId="1B1C28B9" w14:textId="77777777" w:rsidR="00EB018C" w:rsidRDefault="00EB018C"/>
    <w:p w14:paraId="2252FFA0" w14:textId="77777777" w:rsidR="00EB018C" w:rsidRDefault="00EB018C"/>
    <w:p w14:paraId="65255C5D" w14:textId="77777777" w:rsidR="00EB018C" w:rsidRDefault="00EB018C"/>
    <w:p w14:paraId="65554150" w14:textId="77777777" w:rsidR="00EB018C" w:rsidRDefault="00EB018C"/>
    <w:p w14:paraId="12B778A0" w14:textId="77777777" w:rsidR="00EB018C" w:rsidRDefault="00EB018C"/>
    <w:p w14:paraId="239B4E72" w14:textId="77777777" w:rsidR="00EB018C" w:rsidRDefault="00EB018C"/>
    <w:p w14:paraId="181D275C" w14:textId="77777777" w:rsidR="00EB018C" w:rsidRDefault="00EB018C"/>
    <w:p w14:paraId="317BB3E3" w14:textId="77777777" w:rsidR="00EB018C" w:rsidRDefault="00EB018C"/>
    <w:p w14:paraId="71B0DF88" w14:textId="77777777" w:rsidR="00EB018C" w:rsidRDefault="00EB018C"/>
    <w:p w14:paraId="297C5CF8" w14:textId="77777777" w:rsidR="00EB018C" w:rsidRDefault="00EB018C"/>
    <w:p w14:paraId="2307539D" w14:textId="77777777" w:rsidR="00EB018C" w:rsidRDefault="00EB018C"/>
    <w:p w14:paraId="6B1F6661" w14:textId="77777777" w:rsidR="00EB018C" w:rsidRDefault="00EB018C"/>
    <w:p w14:paraId="2EA787DB" w14:textId="77777777" w:rsidR="00EB018C" w:rsidRDefault="00EB018C"/>
    <w:p w14:paraId="6C13B6B2" w14:textId="77777777" w:rsidR="00EB018C" w:rsidRDefault="00EB018C"/>
    <w:p w14:paraId="4B54B835" w14:textId="77777777" w:rsidR="00EB018C" w:rsidRDefault="00EB018C"/>
    <w:p w14:paraId="0C2BB8AD" w14:textId="77777777" w:rsidR="00EB018C" w:rsidRDefault="00EB018C"/>
    <w:p w14:paraId="04587C26" w14:textId="77777777" w:rsidR="00EB018C" w:rsidRDefault="00EB018C"/>
    <w:p w14:paraId="519F733A" w14:textId="77777777" w:rsidR="00EB018C" w:rsidRDefault="00EB018C"/>
    <w:p w14:paraId="6D146577" w14:textId="77777777" w:rsidR="00EB018C" w:rsidRDefault="00AB241A" w:rsidP="00FC5AEA">
      <w:pPr>
        <w:pStyle w:val="11"/>
        <w:tabs>
          <w:tab w:val="left" w:pos="480"/>
          <w:tab w:val="right" w:leader="dot" w:pos="8296"/>
        </w:tabs>
        <w:spacing w:beforeLines="50" w:before="120" w:afterLines="50" w:after="120" w:line="300" w:lineRule="auto"/>
        <w:rPr>
          <w:rFonts w:ascii="仿宋" w:eastAsia="仿宋" w:hAnsi="仿宋"/>
          <w:sz w:val="28"/>
          <w:szCs w:val="28"/>
        </w:rPr>
        <w:sectPr w:rsidR="00EB018C">
          <w:footerReference w:type="default" r:id="rId10"/>
          <w:pgSz w:w="11906" w:h="16838"/>
          <w:pgMar w:top="1440" w:right="1800" w:bottom="1440" w:left="1800" w:header="851" w:footer="850" w:gutter="0"/>
          <w:pgNumType w:start="1"/>
          <w:cols w:space="720"/>
          <w:docGrid w:linePitch="326"/>
        </w:sectPr>
      </w:pPr>
      <w:r>
        <w:rPr>
          <w:rFonts w:ascii="仿宋" w:eastAsia="仿宋" w:hAnsi="仿宋"/>
          <w:sz w:val="28"/>
          <w:szCs w:val="28"/>
        </w:rPr>
        <w:fldChar w:fldCharType="end"/>
      </w:r>
    </w:p>
    <w:p w14:paraId="42856790" w14:textId="77777777" w:rsidR="00AB241A" w:rsidRDefault="003D4592">
      <w:pPr>
        <w:pStyle w:val="1"/>
        <w:widowControl/>
        <w:adjustRightInd/>
        <w:spacing w:beforeLines="50" w:before="120" w:afterLines="50" w:after="120" w:line="300" w:lineRule="auto"/>
        <w:ind w:left="578" w:hanging="578"/>
        <w:textAlignment w:val="auto"/>
        <w:rPr>
          <w:rFonts w:ascii="楷体" w:eastAsia="楷体" w:hAnsi="楷体" w:cs="楷体"/>
          <w:sz w:val="36"/>
          <w:szCs w:val="36"/>
        </w:rPr>
      </w:pPr>
      <w:bookmarkStart w:id="0" w:name="_Toc12550465"/>
      <w:bookmarkStart w:id="1" w:name="_Toc12550466"/>
      <w:bookmarkStart w:id="2" w:name="_Toc12550483"/>
      <w:bookmarkStart w:id="3" w:name="_Toc12529195"/>
      <w:bookmarkStart w:id="4" w:name="_Toc12529222"/>
      <w:bookmarkStart w:id="5" w:name="_Toc12529406"/>
      <w:bookmarkStart w:id="6" w:name="_Toc12529508"/>
      <w:bookmarkStart w:id="7" w:name="_Toc13147196"/>
      <w:bookmarkStart w:id="8" w:name="_Toc11254"/>
      <w:bookmarkStart w:id="9" w:name="_Toc27018"/>
      <w:bookmarkStart w:id="10" w:name="_Toc13019"/>
      <w:bookmarkStart w:id="11" w:name="_Toc126850960"/>
      <w:bookmarkEnd w:id="0"/>
      <w:bookmarkEnd w:id="1"/>
      <w:bookmarkEnd w:id="2"/>
      <w:r>
        <w:rPr>
          <w:rFonts w:ascii="楷体" w:eastAsia="楷体" w:hAnsi="楷体" w:cs="楷体" w:hint="eastAsia"/>
          <w:sz w:val="36"/>
          <w:szCs w:val="36"/>
        </w:rPr>
        <w:lastRenderedPageBreak/>
        <w:t>简介</w:t>
      </w:r>
      <w:bookmarkEnd w:id="3"/>
      <w:bookmarkEnd w:id="4"/>
      <w:bookmarkEnd w:id="5"/>
      <w:bookmarkEnd w:id="6"/>
      <w:bookmarkEnd w:id="7"/>
      <w:bookmarkEnd w:id="8"/>
      <w:bookmarkEnd w:id="9"/>
      <w:bookmarkEnd w:id="10"/>
      <w:bookmarkEnd w:id="11"/>
    </w:p>
    <w:p w14:paraId="12E2D75B" w14:textId="77777777" w:rsidR="00AB241A" w:rsidRDefault="003D4592">
      <w:pPr>
        <w:pStyle w:val="2"/>
        <w:spacing w:beforeLines="50" w:before="120" w:afterLines="50" w:after="120" w:line="300" w:lineRule="auto"/>
        <w:rPr>
          <w:rFonts w:ascii="楷体" w:eastAsia="楷体" w:hAnsi="楷体" w:cs="楷体"/>
        </w:rPr>
      </w:pPr>
      <w:bookmarkStart w:id="12" w:name="_Toc358212578"/>
      <w:bookmarkStart w:id="13" w:name="_Toc361308904"/>
      <w:bookmarkStart w:id="14" w:name="_Toc28332"/>
      <w:bookmarkStart w:id="15" w:name="_Toc4872"/>
      <w:bookmarkStart w:id="16" w:name="_Toc18908"/>
      <w:bookmarkStart w:id="17" w:name="_Toc126850961"/>
      <w:bookmarkEnd w:id="12"/>
      <w:bookmarkEnd w:id="13"/>
      <w:r>
        <w:rPr>
          <w:rFonts w:ascii="楷体" w:eastAsia="楷体" w:hAnsi="楷体" w:cs="楷体" w:hint="eastAsia"/>
        </w:rPr>
        <w:t>前言</w:t>
      </w:r>
      <w:bookmarkEnd w:id="14"/>
      <w:bookmarkEnd w:id="15"/>
      <w:bookmarkEnd w:id="16"/>
      <w:bookmarkEnd w:id="17"/>
    </w:p>
    <w:p w14:paraId="236C81F2"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跨境金融服务平台项目运行期间，指导企业用户使用平台开展业务。如图1.1-1所示，跨境金融服务平台出口应收账款融资场景</w:t>
      </w:r>
      <w:r w:rsidR="003D0301">
        <w:rPr>
          <w:rFonts w:ascii="宋体" w:hAnsi="宋体" w:hint="eastAsia"/>
          <w:szCs w:val="21"/>
        </w:rPr>
        <w:t>、企业跨境信用信息授权查证场景</w:t>
      </w:r>
      <w:r w:rsidR="00F750B4">
        <w:rPr>
          <w:rFonts w:ascii="宋体" w:hAnsi="宋体" w:hint="eastAsia"/>
          <w:szCs w:val="21"/>
        </w:rPr>
        <w:t>企业端</w:t>
      </w:r>
      <w:r>
        <w:rPr>
          <w:rFonts w:ascii="宋体" w:hAnsi="宋体" w:hint="eastAsia"/>
          <w:szCs w:val="21"/>
        </w:rPr>
        <w:t>包括以下功能</w:t>
      </w:r>
      <w:r w:rsidR="00ED73BD">
        <w:rPr>
          <w:rFonts w:ascii="宋体" w:hAnsi="宋体" w:hint="eastAsia"/>
          <w:szCs w:val="21"/>
        </w:rPr>
        <w:t>。</w:t>
      </w:r>
    </w:p>
    <w:p w14:paraId="14C1EA1F" w14:textId="77777777" w:rsidR="00EA1AC2" w:rsidRDefault="00E74F8E" w:rsidP="00F06412">
      <w:pPr>
        <w:spacing w:beforeLines="50" w:before="120" w:afterLines="50" w:after="120" w:line="300" w:lineRule="auto"/>
        <w:jc w:val="center"/>
        <w:rPr>
          <w:rFonts w:ascii="黑体" w:eastAsia="黑体" w:hAnsi="黑体" w:cs="黑体"/>
          <w:sz w:val="18"/>
          <w:szCs w:val="18"/>
        </w:rPr>
      </w:pPr>
      <w:r w:rsidRPr="00F06412">
        <w:rPr>
          <w:rFonts w:ascii="黑体" w:eastAsia="黑体" w:hAnsi="黑体" w:cs="黑体"/>
          <w:noProof/>
          <w:sz w:val="18"/>
          <w:szCs w:val="18"/>
        </w:rPr>
        <w:drawing>
          <wp:inline distT="0" distB="0" distL="0" distR="0" wp14:anchorId="0B46F669" wp14:editId="3C67E3F3">
            <wp:extent cx="3787254" cy="2274064"/>
            <wp:effectExtent l="0" t="0" r="0" b="0"/>
            <wp:docPr id="42" name="图片 42" descr="C:\Users\ZCCP\AppData\Roaming\DingTalk\759746757_v2\resource_cache\a3\a35212c9e8b049128224437cb6e1c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CCP\AppData\Roaming\DingTalk\759746757_v2\resource_cache\a3\a35212c9e8b049128224437cb6e1c6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8558" cy="2280851"/>
                    </a:xfrm>
                    <a:prstGeom prst="rect">
                      <a:avLst/>
                    </a:prstGeom>
                    <a:noFill/>
                    <a:ln>
                      <a:noFill/>
                    </a:ln>
                  </pic:spPr>
                </pic:pic>
              </a:graphicData>
            </a:graphic>
          </wp:inline>
        </w:drawing>
      </w:r>
    </w:p>
    <w:p w14:paraId="6E3F6C7E" w14:textId="77777777" w:rsidR="00AB241A" w:rsidRDefault="00E94FEB" w:rsidP="00F0641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图1.1-1跨境金融服务平台出口应收账款融资</w:t>
      </w:r>
      <w:r w:rsidR="00D22D8D">
        <w:rPr>
          <w:rFonts w:ascii="黑体" w:eastAsia="黑体" w:hAnsi="黑体" w:cs="黑体" w:hint="eastAsia"/>
          <w:sz w:val="18"/>
          <w:szCs w:val="18"/>
        </w:rPr>
        <w:t>、</w:t>
      </w:r>
      <w:r w:rsidR="00D22D8D" w:rsidRPr="00D22D8D">
        <w:rPr>
          <w:rFonts w:ascii="黑体" w:eastAsia="黑体" w:hAnsi="黑体" w:cs="黑体" w:hint="eastAsia"/>
          <w:sz w:val="18"/>
          <w:szCs w:val="18"/>
        </w:rPr>
        <w:t>企业跨境信用信息授权查证</w:t>
      </w:r>
      <w:r>
        <w:rPr>
          <w:rFonts w:ascii="黑体" w:eastAsia="黑体" w:hAnsi="黑体" w:cs="黑体" w:hint="eastAsia"/>
          <w:sz w:val="18"/>
          <w:szCs w:val="18"/>
        </w:rPr>
        <w:t>应用场景</w:t>
      </w:r>
      <w:r w:rsidR="00D95B65">
        <w:rPr>
          <w:rFonts w:ascii="黑体" w:eastAsia="黑体" w:hAnsi="黑体" w:cs="黑体" w:hint="eastAsia"/>
          <w:sz w:val="18"/>
          <w:szCs w:val="18"/>
        </w:rPr>
        <w:t>企业端</w:t>
      </w:r>
      <w:r>
        <w:rPr>
          <w:rFonts w:ascii="黑体" w:eastAsia="黑体" w:hAnsi="黑体" w:cs="黑体" w:hint="eastAsia"/>
          <w:sz w:val="18"/>
          <w:szCs w:val="18"/>
        </w:rPr>
        <w:t>功能架构</w:t>
      </w:r>
    </w:p>
    <w:p w14:paraId="123217AF" w14:textId="77777777" w:rsidR="00AB241A" w:rsidRDefault="003D4592">
      <w:pPr>
        <w:pStyle w:val="2"/>
        <w:spacing w:beforeLines="50" w:before="120" w:afterLines="50" w:after="120" w:line="300" w:lineRule="auto"/>
        <w:rPr>
          <w:rFonts w:ascii="楷体" w:eastAsia="楷体" w:hAnsi="楷体" w:cs="楷体"/>
        </w:rPr>
      </w:pPr>
      <w:bookmarkStart w:id="18" w:name="_Toc14380"/>
      <w:bookmarkStart w:id="19" w:name="_Toc31149"/>
      <w:bookmarkStart w:id="20" w:name="_Toc14879"/>
      <w:bookmarkStart w:id="21" w:name="_Toc126850962"/>
      <w:r w:rsidRPr="002C1C09">
        <w:rPr>
          <w:rFonts w:ascii="楷体" w:eastAsia="楷体" w:hAnsi="楷体" w:cs="楷体" w:hint="eastAsia"/>
        </w:rPr>
        <w:t>模块介绍</w:t>
      </w:r>
      <w:bookmarkEnd w:id="18"/>
      <w:bookmarkEnd w:id="19"/>
      <w:bookmarkEnd w:id="20"/>
      <w:bookmarkEnd w:id="21"/>
    </w:p>
    <w:p w14:paraId="26C35C6F" w14:textId="77777777" w:rsidR="00AB241A" w:rsidRDefault="003D4592">
      <w:pPr>
        <w:pStyle w:val="3"/>
        <w:spacing w:beforeLines="50" w:before="120" w:afterLines="50" w:after="120" w:line="300" w:lineRule="auto"/>
        <w:ind w:left="572" w:hanging="572"/>
        <w:rPr>
          <w:rFonts w:ascii="楷体" w:eastAsia="楷体" w:hAnsi="楷体" w:cs="楷体"/>
        </w:rPr>
      </w:pPr>
      <w:bookmarkStart w:id="22" w:name="_Toc23992"/>
      <w:bookmarkStart w:id="23" w:name="_Toc29678"/>
      <w:bookmarkStart w:id="24" w:name="_Toc126850963"/>
      <w:r>
        <w:rPr>
          <w:rFonts w:ascii="楷体" w:eastAsia="楷体" w:hAnsi="楷体" w:cs="楷体" w:hint="eastAsia"/>
        </w:rPr>
        <w:t>融资业务申请</w:t>
      </w:r>
      <w:bookmarkEnd w:id="22"/>
      <w:bookmarkEnd w:id="23"/>
      <w:bookmarkEnd w:id="24"/>
    </w:p>
    <w:p w14:paraId="2FBDC938" w14:textId="77777777" w:rsidR="00EA1AC2" w:rsidRDefault="00FB3547">
      <w:pPr>
        <w:spacing w:beforeLines="50" w:before="120" w:afterLines="50" w:after="120" w:line="300" w:lineRule="auto"/>
        <w:ind w:firstLineChars="200" w:firstLine="420"/>
        <w:rPr>
          <w:rFonts w:ascii="宋体" w:hAnsi="宋体"/>
          <w:szCs w:val="21"/>
        </w:rPr>
      </w:pPr>
      <w:bookmarkStart w:id="25" w:name="_Toc539"/>
      <w:r>
        <w:rPr>
          <w:rFonts w:ascii="宋体" w:hAnsi="宋体" w:hint="eastAsia"/>
          <w:szCs w:val="21"/>
        </w:rPr>
        <w:t>企业可发起一笔出口应收账款融资</w:t>
      </w:r>
      <w:r w:rsidR="003D0301">
        <w:rPr>
          <w:rFonts w:ascii="宋体" w:hAnsi="宋体" w:hint="eastAsia"/>
          <w:szCs w:val="21"/>
        </w:rPr>
        <w:t>申请</w:t>
      </w:r>
      <w:r>
        <w:rPr>
          <w:rFonts w:ascii="宋体" w:hAnsi="宋体" w:hint="eastAsia"/>
          <w:szCs w:val="21"/>
        </w:rPr>
        <w:t>到</w:t>
      </w:r>
      <w:r w:rsidR="003D0301">
        <w:rPr>
          <w:rFonts w:ascii="宋体" w:hAnsi="宋体" w:hint="eastAsia"/>
          <w:szCs w:val="21"/>
        </w:rPr>
        <w:t>意向</w:t>
      </w:r>
      <w:r>
        <w:rPr>
          <w:rFonts w:ascii="宋体" w:hAnsi="宋体" w:hint="eastAsia"/>
          <w:szCs w:val="21"/>
        </w:rPr>
        <w:t>银行</w:t>
      </w:r>
      <w:r w:rsidR="00D22D8D">
        <w:rPr>
          <w:rFonts w:ascii="宋体" w:hAnsi="宋体" w:hint="eastAsia"/>
          <w:szCs w:val="21"/>
        </w:rPr>
        <w:t>，</w:t>
      </w:r>
      <w:r>
        <w:rPr>
          <w:rFonts w:ascii="宋体" w:hAnsi="宋体" w:hint="eastAsia"/>
          <w:szCs w:val="21"/>
        </w:rPr>
        <w:t>需</w:t>
      </w:r>
      <w:r w:rsidR="003D0301">
        <w:rPr>
          <w:rFonts w:ascii="宋体" w:hAnsi="宋体" w:hint="eastAsia"/>
          <w:szCs w:val="21"/>
        </w:rPr>
        <w:t>填写</w:t>
      </w:r>
      <w:r>
        <w:rPr>
          <w:rFonts w:ascii="宋体" w:hAnsi="宋体" w:hint="eastAsia"/>
          <w:szCs w:val="21"/>
        </w:rPr>
        <w:t>应收账款明细（包括发票和报关单信息）和融资</w:t>
      </w:r>
      <w:r w:rsidR="003D0301">
        <w:rPr>
          <w:rFonts w:ascii="宋体" w:hAnsi="宋体" w:hint="eastAsia"/>
          <w:szCs w:val="21"/>
        </w:rPr>
        <w:t>申请</w:t>
      </w:r>
      <w:r>
        <w:rPr>
          <w:rFonts w:ascii="宋体" w:hAnsi="宋体" w:hint="eastAsia"/>
          <w:szCs w:val="21"/>
        </w:rPr>
        <w:t>信息，提交至银行进行后续融资业务办理。</w:t>
      </w:r>
    </w:p>
    <w:p w14:paraId="1EDD3A58" w14:textId="77777777" w:rsidR="00EA1AC2" w:rsidRDefault="00D22D8D">
      <w:pPr>
        <w:spacing w:beforeLines="50" w:before="120" w:afterLines="50" w:after="120" w:line="300" w:lineRule="auto"/>
        <w:ind w:firstLineChars="200" w:firstLine="420"/>
        <w:rPr>
          <w:rFonts w:ascii="宋体" w:hAnsi="宋体"/>
          <w:szCs w:val="21"/>
        </w:rPr>
      </w:pPr>
      <w:r>
        <w:rPr>
          <w:rFonts w:ascii="宋体" w:hAnsi="宋体" w:hint="eastAsia"/>
          <w:szCs w:val="21"/>
        </w:rPr>
        <w:t>此外，</w:t>
      </w:r>
      <w:r w:rsidR="0070311B">
        <w:rPr>
          <w:rFonts w:ascii="宋体" w:hAnsi="宋体" w:hint="eastAsia"/>
          <w:szCs w:val="21"/>
        </w:rPr>
        <w:t>企业在</w:t>
      </w:r>
      <w:r>
        <w:rPr>
          <w:rFonts w:ascii="宋体" w:hAnsi="宋体" w:hint="eastAsia"/>
          <w:szCs w:val="21"/>
        </w:rPr>
        <w:t>此</w:t>
      </w:r>
      <w:r w:rsidR="0070311B">
        <w:rPr>
          <w:rFonts w:ascii="宋体" w:hAnsi="宋体" w:hint="eastAsia"/>
          <w:szCs w:val="21"/>
        </w:rPr>
        <w:t>融资</w:t>
      </w:r>
      <w:r>
        <w:rPr>
          <w:rFonts w:ascii="宋体" w:hAnsi="宋体" w:hint="eastAsia"/>
          <w:szCs w:val="21"/>
        </w:rPr>
        <w:t>申请环节，可同步对融资申请银行</w:t>
      </w:r>
      <w:r w:rsidR="0070311B">
        <w:rPr>
          <w:rFonts w:ascii="宋体" w:hAnsi="宋体" w:hint="eastAsia"/>
          <w:szCs w:val="21"/>
        </w:rPr>
        <w:t>进行</w:t>
      </w:r>
      <w:r w:rsidR="0070311B" w:rsidRPr="0070311B">
        <w:rPr>
          <w:rFonts w:ascii="宋体" w:hAnsi="宋体" w:hint="eastAsia"/>
          <w:szCs w:val="21"/>
        </w:rPr>
        <w:t>企业跨境信用信息授权查证授权</w:t>
      </w:r>
      <w:r>
        <w:rPr>
          <w:rFonts w:ascii="宋体" w:hAnsi="宋体" w:hint="eastAsia"/>
          <w:szCs w:val="21"/>
        </w:rPr>
        <w:t>。授权银行可在跨境金融服务平台相应功能下查看</w:t>
      </w:r>
      <w:r w:rsidR="0070311B">
        <w:rPr>
          <w:rFonts w:ascii="宋体" w:hAnsi="宋体" w:hint="eastAsia"/>
          <w:szCs w:val="21"/>
        </w:rPr>
        <w:t>企业跨境信用信息。</w:t>
      </w:r>
    </w:p>
    <w:p w14:paraId="28140302" w14:textId="77777777" w:rsidR="00AB241A" w:rsidRDefault="00FB3547">
      <w:pPr>
        <w:pStyle w:val="3"/>
        <w:spacing w:beforeLines="50" w:before="120" w:afterLines="50" w:after="120" w:line="300" w:lineRule="auto"/>
        <w:ind w:left="572" w:hanging="572"/>
        <w:rPr>
          <w:rFonts w:ascii="楷体" w:eastAsia="楷体" w:hAnsi="楷体" w:cs="楷体"/>
        </w:rPr>
      </w:pPr>
      <w:bookmarkStart w:id="26" w:name="_Toc26472"/>
      <w:bookmarkStart w:id="27" w:name="_Toc126850964"/>
      <w:r>
        <w:rPr>
          <w:rFonts w:ascii="楷体" w:eastAsia="楷体" w:hAnsi="楷体" w:cs="楷体" w:hint="eastAsia"/>
        </w:rPr>
        <w:t>企业跨境信用信息授权查证授权</w:t>
      </w:r>
      <w:bookmarkEnd w:id="25"/>
      <w:bookmarkEnd w:id="26"/>
      <w:bookmarkEnd w:id="27"/>
    </w:p>
    <w:p w14:paraId="22C430AE" w14:textId="77777777" w:rsidR="00EA1AC2" w:rsidRDefault="003D0301">
      <w:pPr>
        <w:spacing w:beforeLines="50" w:before="120" w:afterLines="50" w:after="120" w:line="300" w:lineRule="auto"/>
        <w:ind w:firstLineChars="200" w:firstLine="420"/>
        <w:rPr>
          <w:rFonts w:ascii="宋体" w:hAnsi="宋体"/>
          <w:szCs w:val="21"/>
        </w:rPr>
      </w:pPr>
      <w:bookmarkStart w:id="28" w:name="_Toc17480"/>
      <w:bookmarkStart w:id="29" w:name="_Toc15307"/>
      <w:r>
        <w:rPr>
          <w:rFonts w:ascii="宋体" w:hAnsi="宋体" w:hint="eastAsia"/>
          <w:szCs w:val="21"/>
        </w:rPr>
        <w:t>企业对银行进行企业跨境信用信息授权查证授权，并生成授权码，</w:t>
      </w:r>
      <w:r w:rsidR="003D4592">
        <w:rPr>
          <w:rFonts w:ascii="宋体" w:hAnsi="宋体" w:hint="eastAsia"/>
          <w:szCs w:val="21"/>
        </w:rPr>
        <w:t>银行</w:t>
      </w:r>
      <w:r>
        <w:rPr>
          <w:rFonts w:ascii="宋体" w:hAnsi="宋体" w:hint="eastAsia"/>
          <w:szCs w:val="21"/>
        </w:rPr>
        <w:t>在跨境金融服务平台相应功能输入授权码后可查看该</w:t>
      </w:r>
      <w:r w:rsidR="003D4592">
        <w:rPr>
          <w:rFonts w:ascii="宋体" w:hAnsi="宋体" w:hint="eastAsia"/>
          <w:szCs w:val="21"/>
        </w:rPr>
        <w:t>企业</w:t>
      </w:r>
      <w:r w:rsidR="00D22D8D">
        <w:rPr>
          <w:rFonts w:ascii="宋体" w:hAnsi="宋体" w:hint="eastAsia"/>
          <w:szCs w:val="21"/>
        </w:rPr>
        <w:t>跨境</w:t>
      </w:r>
      <w:r w:rsidR="003D4592">
        <w:rPr>
          <w:rFonts w:ascii="宋体" w:hAnsi="宋体" w:hint="eastAsia"/>
          <w:szCs w:val="21"/>
        </w:rPr>
        <w:t>信用信息</w:t>
      </w:r>
      <w:r>
        <w:rPr>
          <w:rFonts w:ascii="宋体" w:hAnsi="宋体" w:hint="eastAsia"/>
          <w:szCs w:val="21"/>
        </w:rPr>
        <w:t>。支持</w:t>
      </w:r>
      <w:r w:rsidR="00994EA2">
        <w:rPr>
          <w:rFonts w:ascii="宋体" w:hAnsi="宋体" w:hint="eastAsia"/>
          <w:szCs w:val="21"/>
        </w:rPr>
        <w:t>对已</w:t>
      </w:r>
      <w:r w:rsidR="003D4592">
        <w:rPr>
          <w:rFonts w:ascii="宋体" w:hAnsi="宋体" w:hint="eastAsia"/>
          <w:szCs w:val="21"/>
        </w:rPr>
        <w:t>授权</w:t>
      </w:r>
      <w:r>
        <w:rPr>
          <w:rFonts w:ascii="宋体" w:hAnsi="宋体" w:hint="eastAsia"/>
          <w:szCs w:val="21"/>
        </w:rPr>
        <w:t>操作</w:t>
      </w:r>
      <w:r w:rsidR="003D4592">
        <w:rPr>
          <w:rFonts w:ascii="宋体" w:hAnsi="宋体" w:hint="eastAsia"/>
          <w:szCs w:val="21"/>
        </w:rPr>
        <w:t>进行更新、取消、重新授权</w:t>
      </w:r>
      <w:r>
        <w:rPr>
          <w:rFonts w:ascii="宋体" w:hAnsi="宋体" w:hint="eastAsia"/>
          <w:szCs w:val="21"/>
        </w:rPr>
        <w:t>等操作</w:t>
      </w:r>
      <w:r w:rsidR="003D4592">
        <w:rPr>
          <w:rFonts w:ascii="宋体" w:hAnsi="宋体" w:hint="eastAsia"/>
          <w:szCs w:val="21"/>
        </w:rPr>
        <w:t>。</w:t>
      </w:r>
    </w:p>
    <w:p w14:paraId="5B8C4B97" w14:textId="77777777" w:rsidR="00EA1AC2" w:rsidRDefault="00D22D8D">
      <w:pPr>
        <w:spacing w:beforeLines="50" w:before="120" w:afterLines="50" w:after="120" w:line="300" w:lineRule="auto"/>
        <w:ind w:firstLineChars="200" w:firstLine="420"/>
        <w:rPr>
          <w:rFonts w:ascii="宋体" w:hAnsi="宋体"/>
          <w:szCs w:val="21"/>
        </w:rPr>
      </w:pPr>
      <w:r>
        <w:rPr>
          <w:rFonts w:ascii="宋体" w:hAnsi="宋体" w:hint="eastAsia"/>
          <w:szCs w:val="21"/>
        </w:rPr>
        <w:t>此授权功能不仅限于办理出口应收账款融资业务时使用，在多种融资业务及授信业务中，均可使用，为企业增加信用信息佐证。</w:t>
      </w:r>
    </w:p>
    <w:p w14:paraId="303CCB87" w14:textId="77777777" w:rsidR="00CB269A" w:rsidRPr="00684DAA" w:rsidRDefault="00CB269A" w:rsidP="00CB269A">
      <w:pPr>
        <w:pStyle w:val="1"/>
        <w:rPr>
          <w:rFonts w:ascii="楷体" w:eastAsia="楷体" w:hAnsi="楷体"/>
          <w:sz w:val="36"/>
          <w:szCs w:val="36"/>
        </w:rPr>
      </w:pPr>
      <w:bookmarkStart w:id="30" w:name="_Toc4014"/>
      <w:bookmarkStart w:id="31" w:name="_Toc126850965"/>
      <w:bookmarkEnd w:id="28"/>
      <w:bookmarkEnd w:id="29"/>
      <w:bookmarkEnd w:id="30"/>
      <w:r w:rsidRPr="00684DAA">
        <w:rPr>
          <w:rFonts w:ascii="楷体" w:eastAsia="楷体" w:hAnsi="楷体" w:hint="eastAsia"/>
          <w:sz w:val="36"/>
          <w:szCs w:val="36"/>
        </w:rPr>
        <w:t>运行环境</w:t>
      </w:r>
      <w:bookmarkEnd w:id="31"/>
    </w:p>
    <w:p w14:paraId="2758D48F" w14:textId="77777777" w:rsidR="00CB269A" w:rsidRDefault="00CB269A" w:rsidP="00FC5AEA">
      <w:pPr>
        <w:spacing w:beforeLines="50" w:before="120" w:afterLines="50" w:after="120" w:line="300" w:lineRule="auto"/>
        <w:ind w:firstLineChars="200" w:firstLine="420"/>
        <w:rPr>
          <w:rFonts w:ascii="宋体" w:hAnsi="宋体"/>
        </w:rPr>
      </w:pPr>
      <w:r>
        <w:rPr>
          <w:rFonts w:ascii="宋体" w:hAnsi="宋体" w:hint="eastAsia"/>
        </w:rPr>
        <w:t xml:space="preserve">通过数字外管平台互联网版 </w:t>
      </w:r>
      <w:r>
        <w:rPr>
          <w:rFonts w:ascii="Times New Roman" w:hAnsi="Times New Roman" w:hint="eastAsia"/>
        </w:rPr>
        <w:t xml:space="preserve"> http://zwfw.safe.gov.cn/asone </w:t>
      </w:r>
      <w:r>
        <w:rPr>
          <w:rFonts w:ascii="宋体" w:hAnsi="宋体" w:hint="eastAsia"/>
        </w:rPr>
        <w:t>登录跨境金融服务平台，首先需要对用户客户端的浏览器进行必要的设置。</w:t>
      </w:r>
    </w:p>
    <w:p w14:paraId="15DF359D" w14:textId="77777777" w:rsidR="00CB269A" w:rsidRDefault="00CB269A" w:rsidP="00CB269A">
      <w:pPr>
        <w:ind w:firstLineChars="200" w:firstLine="420"/>
        <w:rPr>
          <w:rFonts w:ascii="宋体" w:hAnsi="宋体"/>
        </w:rPr>
      </w:pPr>
      <w:r>
        <w:rPr>
          <w:rFonts w:ascii="宋体" w:hAnsi="宋体" w:hint="eastAsia"/>
        </w:rPr>
        <w:lastRenderedPageBreak/>
        <w:t>目前本功能推荐使用以下浏览器进行登录：</w:t>
      </w:r>
    </w:p>
    <w:p w14:paraId="2F187C56" w14:textId="77777777" w:rsidR="00CB269A" w:rsidRDefault="00CB269A" w:rsidP="00FC5AEA">
      <w:pPr>
        <w:numPr>
          <w:ilvl w:val="0"/>
          <w:numId w:val="7"/>
        </w:numPr>
        <w:spacing w:beforeLines="50" w:before="120" w:afterLines="50" w:after="120" w:line="300" w:lineRule="auto"/>
        <w:ind w:left="0" w:firstLineChars="200" w:firstLine="420"/>
        <w:rPr>
          <w:rFonts w:ascii="宋体" w:hAnsi="宋体"/>
        </w:rPr>
      </w:pPr>
      <w:r>
        <w:rPr>
          <w:rFonts w:ascii="宋体" w:hAnsi="宋体" w:hint="eastAsia"/>
        </w:rPr>
        <w:t>推荐使用</w:t>
      </w:r>
      <w:r>
        <w:rPr>
          <w:rFonts w:ascii="Times New Roman" w:hAnsi="Times New Roman" w:hint="eastAsia"/>
        </w:rPr>
        <w:t>IE11</w:t>
      </w:r>
      <w:r>
        <w:rPr>
          <w:rFonts w:ascii="宋体" w:hAnsi="宋体" w:hint="eastAsia"/>
        </w:rPr>
        <w:t>及以上浏览器</w:t>
      </w:r>
    </w:p>
    <w:p w14:paraId="5966C0D6" w14:textId="77777777" w:rsidR="00CB269A" w:rsidRDefault="00CB269A" w:rsidP="00CB269A">
      <w:pPr>
        <w:numPr>
          <w:ilvl w:val="0"/>
          <w:numId w:val="7"/>
        </w:numPr>
        <w:ind w:left="0" w:firstLineChars="200" w:firstLine="420"/>
        <w:rPr>
          <w:rFonts w:ascii="宋体" w:hAnsi="宋体"/>
        </w:rPr>
      </w:pPr>
      <w:r>
        <w:rPr>
          <w:rFonts w:ascii="宋体" w:hAnsi="宋体" w:hint="eastAsia"/>
        </w:rPr>
        <w:t>推荐使用谷歌chrome浏览器（不支持Chrome 91以上版本）</w:t>
      </w:r>
    </w:p>
    <w:p w14:paraId="5600CA87" w14:textId="77777777" w:rsidR="00CB269A" w:rsidRPr="00FE2926" w:rsidRDefault="00CB269A" w:rsidP="00FE2926">
      <w:pPr>
        <w:numPr>
          <w:ilvl w:val="0"/>
          <w:numId w:val="7"/>
        </w:numPr>
        <w:ind w:left="0" w:firstLineChars="200" w:firstLine="420"/>
        <w:rPr>
          <w:rFonts w:ascii="宋体" w:hAnsi="宋体"/>
        </w:rPr>
      </w:pPr>
      <w:r>
        <w:rPr>
          <w:rFonts w:ascii="宋体" w:hAnsi="宋体" w:hint="eastAsia"/>
        </w:rPr>
        <w:t>推荐使用火狐浏览器（该浏览器96版本之前的不需要设置，96版本及96版本之后的需要设置）、360极速浏览器（使用极速模式）</w:t>
      </w:r>
    </w:p>
    <w:p w14:paraId="77666F63" w14:textId="77777777" w:rsidR="00CB269A" w:rsidRPr="00521038" w:rsidRDefault="00CB269A" w:rsidP="00FC5AEA">
      <w:pPr>
        <w:spacing w:beforeLines="100" w:before="240" w:line="480" w:lineRule="auto"/>
        <w:ind w:firstLine="420"/>
        <w:rPr>
          <w:rFonts w:ascii="宋体" w:hAnsi="宋体"/>
          <w:b/>
          <w:bCs/>
        </w:rPr>
      </w:pPr>
      <w:r w:rsidRPr="00521038">
        <w:rPr>
          <w:rFonts w:ascii="宋体" w:hAnsi="宋体" w:hint="eastAsia"/>
          <w:b/>
          <w:bCs/>
        </w:rPr>
        <w:t>若使用以下版本，需要对用户客户端的浏览器进行必要的设置：</w:t>
      </w:r>
    </w:p>
    <w:p w14:paraId="2FCC1AB5" w14:textId="77777777" w:rsidR="00AB241A" w:rsidRDefault="00DE4F23" w:rsidP="00FC5AEA">
      <w:pPr>
        <w:pStyle w:val="2"/>
        <w:numPr>
          <w:ilvl w:val="0"/>
          <w:numId w:val="0"/>
        </w:numPr>
        <w:spacing w:beforeLines="50" w:before="120" w:afterLines="50" w:after="120" w:line="300" w:lineRule="auto"/>
        <w:contextualSpacing/>
        <w:rPr>
          <w:rFonts w:ascii="楷体" w:eastAsia="楷体" w:hAnsi="楷体"/>
        </w:rPr>
      </w:pPr>
      <w:bookmarkStart w:id="32" w:name="_Toc3728"/>
      <w:bookmarkStart w:id="33" w:name="_Toc9022"/>
      <w:bookmarkStart w:id="34" w:name="_Toc15968"/>
      <w:bookmarkStart w:id="35" w:name="_Toc24251"/>
      <w:bookmarkStart w:id="36" w:name="_Toc126850966"/>
      <w:bookmarkEnd w:id="32"/>
      <w:bookmarkEnd w:id="33"/>
      <w:bookmarkEnd w:id="34"/>
      <w:r w:rsidRPr="00AB7016">
        <w:rPr>
          <w:rFonts w:ascii="楷体" w:eastAsia="楷体" w:hAnsi="楷体"/>
        </w:rPr>
        <w:t>2.1</w:t>
      </w:r>
      <w:r w:rsidR="00CB269A" w:rsidRPr="00AB7016">
        <w:rPr>
          <w:rFonts w:ascii="楷体" w:eastAsia="楷体" w:hAnsi="楷体" w:hint="eastAsia"/>
        </w:rPr>
        <w:t>IE11及以上浏览器设置</w:t>
      </w:r>
      <w:bookmarkEnd w:id="35"/>
      <w:bookmarkEnd w:id="36"/>
    </w:p>
    <w:p w14:paraId="44296167" w14:textId="77777777" w:rsidR="00AB241A" w:rsidRDefault="000975C8">
      <w:pPr>
        <w:pStyle w:val="3"/>
        <w:numPr>
          <w:ilvl w:val="0"/>
          <w:numId w:val="0"/>
        </w:numPr>
        <w:tabs>
          <w:tab w:val="clear" w:pos="720"/>
        </w:tabs>
        <w:spacing w:beforeLines="50" w:before="120" w:afterLines="50" w:after="120" w:line="300" w:lineRule="auto"/>
        <w:contextualSpacing/>
        <w:rPr>
          <w:rFonts w:ascii="楷体" w:eastAsia="楷体" w:hAnsi="楷体"/>
        </w:rPr>
      </w:pPr>
      <w:bookmarkStart w:id="37" w:name="_Toc23107"/>
      <w:bookmarkStart w:id="38" w:name="_Toc28624"/>
      <w:bookmarkStart w:id="39" w:name="_Toc6400"/>
      <w:bookmarkStart w:id="40" w:name="_Toc4007"/>
      <w:bookmarkStart w:id="41" w:name="_Toc126850967"/>
      <w:bookmarkEnd w:id="37"/>
      <w:bookmarkEnd w:id="38"/>
      <w:bookmarkEnd w:id="39"/>
      <w:r w:rsidRPr="00095B81">
        <w:rPr>
          <w:rFonts w:ascii="楷体" w:eastAsia="楷体" w:hAnsi="楷体" w:hint="eastAsia"/>
        </w:rPr>
        <w:t>2</w:t>
      </w:r>
      <w:r w:rsidRPr="00095B81">
        <w:rPr>
          <w:rFonts w:ascii="楷体" w:eastAsia="楷体" w:hAnsi="楷体"/>
        </w:rPr>
        <w:t>.1.1</w:t>
      </w:r>
      <w:r w:rsidR="00CB269A" w:rsidRPr="00095B81">
        <w:rPr>
          <w:rFonts w:ascii="楷体" w:eastAsia="楷体" w:hAnsi="楷体" w:hint="eastAsia"/>
        </w:rPr>
        <w:t>浏览器信任站点设置</w:t>
      </w:r>
      <w:bookmarkEnd w:id="40"/>
      <w:bookmarkEnd w:id="41"/>
    </w:p>
    <w:p w14:paraId="028A897C" w14:textId="77777777" w:rsidR="00AB241A" w:rsidRDefault="00CB269A">
      <w:pPr>
        <w:pStyle w:val="15"/>
        <w:spacing w:beforeLines="50" w:before="120" w:afterLines="50" w:after="120" w:line="300" w:lineRule="auto"/>
        <w:ind w:firstLineChars="0" w:firstLine="420"/>
        <w:rPr>
          <w:rFonts w:ascii="宋体" w:hAnsi="宋体"/>
        </w:rPr>
      </w:pPr>
      <w:bookmarkStart w:id="42" w:name="_Ref331509093"/>
      <w:bookmarkEnd w:id="42"/>
      <w:r>
        <w:rPr>
          <w:rFonts w:ascii="Times New Roman" w:hAnsi="Times New Roman" w:hint="eastAsia"/>
          <w:kern w:val="24"/>
        </w:rPr>
        <w:t>1</w:t>
      </w:r>
      <w:r>
        <w:rPr>
          <w:rFonts w:ascii="宋体" w:hAnsi="宋体" w:hint="eastAsia"/>
          <w:kern w:val="24"/>
        </w:rPr>
        <w:t>、打开</w:t>
      </w:r>
      <w:r>
        <w:rPr>
          <w:rFonts w:ascii="Times New Roman" w:hAnsi="Times New Roman" w:hint="eastAsia"/>
          <w:kern w:val="24"/>
        </w:rPr>
        <w:t>IE</w:t>
      </w:r>
      <w:r>
        <w:rPr>
          <w:rFonts w:ascii="宋体" w:hAnsi="宋体" w:hint="eastAsia"/>
          <w:kern w:val="24"/>
        </w:rPr>
        <w:t>浏览器，选择菜单“工具”，点击“</w:t>
      </w:r>
      <w:r>
        <w:rPr>
          <w:rFonts w:ascii="Times New Roman" w:hAnsi="Times New Roman" w:hint="eastAsia"/>
          <w:kern w:val="24"/>
        </w:rPr>
        <w:t>Internet</w:t>
      </w:r>
      <w:r>
        <w:rPr>
          <w:rFonts w:ascii="宋体" w:hAnsi="宋体" w:hint="eastAsia"/>
          <w:kern w:val="24"/>
        </w:rPr>
        <w:t xml:space="preserve"> 选项-&gt;安全-&gt;受信任的站点”。打开信任站点设置界面进行如下设置工作，如图</w:t>
      </w:r>
      <w:r w:rsidR="002D0BEF">
        <w:rPr>
          <w:rFonts w:ascii="宋体" w:hAnsi="宋体"/>
          <w:kern w:val="24"/>
        </w:rPr>
        <w:t>2</w:t>
      </w:r>
      <w:r>
        <w:rPr>
          <w:rFonts w:ascii="Times New Roman" w:hAnsi="Times New Roman"/>
          <w:kern w:val="24"/>
        </w:rPr>
        <w:t>.1</w:t>
      </w:r>
      <w:r>
        <w:rPr>
          <w:rFonts w:ascii="Times New Roman" w:hAnsi="Times New Roman" w:hint="eastAsia"/>
          <w:kern w:val="24"/>
        </w:rPr>
        <w:t>.1</w:t>
      </w:r>
      <w:r>
        <w:rPr>
          <w:rFonts w:ascii="Times New Roman" w:hAnsi="Times New Roman"/>
          <w:kern w:val="24"/>
        </w:rPr>
        <w:t>-1</w:t>
      </w:r>
      <w:r>
        <w:rPr>
          <w:rFonts w:ascii="宋体" w:hAnsi="宋体" w:hint="eastAsia"/>
          <w:kern w:val="24"/>
        </w:rPr>
        <w:t>所示</w:t>
      </w:r>
      <w:r w:rsidR="008D3794">
        <w:rPr>
          <w:rFonts w:ascii="宋体" w:hAnsi="宋体" w:hint="eastAsia"/>
          <w:kern w:val="24"/>
        </w:rPr>
        <w:t>。</w:t>
      </w:r>
    </w:p>
    <w:p w14:paraId="17C8FE17" w14:textId="77777777" w:rsidR="00AB241A" w:rsidRDefault="00CB269A">
      <w:pPr>
        <w:pStyle w:val="15"/>
        <w:spacing w:beforeLines="50" w:before="120" w:afterLines="50" w:after="120" w:line="300" w:lineRule="auto"/>
        <w:ind w:firstLineChars="0" w:firstLine="0"/>
        <w:jc w:val="center"/>
      </w:pPr>
      <w:r>
        <w:rPr>
          <w:noProof/>
        </w:rPr>
        <w:drawing>
          <wp:inline distT="0" distB="0" distL="0" distR="0" wp14:anchorId="78A0B7E4" wp14:editId="48BBA522">
            <wp:extent cx="2295525" cy="294322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2943225"/>
                    </a:xfrm>
                    <a:prstGeom prst="rect">
                      <a:avLst/>
                    </a:prstGeom>
                    <a:noFill/>
                    <a:ln>
                      <a:noFill/>
                    </a:ln>
                  </pic:spPr>
                </pic:pic>
              </a:graphicData>
            </a:graphic>
          </wp:inline>
        </w:drawing>
      </w:r>
    </w:p>
    <w:p w14:paraId="14C879FF" w14:textId="77777777" w:rsidR="00CB269A" w:rsidRDefault="00CB269A" w:rsidP="00411C00">
      <w:pPr>
        <w:pStyle w:val="af5"/>
        <w:jc w:val="center"/>
      </w:pPr>
      <w:r>
        <w:rPr>
          <w:rFonts w:ascii="黑体" w:hAnsi="黑体" w:hint="eastAsia"/>
        </w:rPr>
        <w:t>图</w:t>
      </w:r>
      <w:r w:rsidR="00411C00" w:rsidRPr="00411C00">
        <w:rPr>
          <w:rFonts w:ascii="Times New Roman" w:hAnsi="Times New Roman" w:cs="Times New Roman"/>
        </w:rPr>
        <w:t>2</w:t>
      </w:r>
      <w:r>
        <w:rPr>
          <w:rFonts w:ascii="Times New Roman" w:hAnsi="Times New Roman" w:cs="Times New Roman"/>
        </w:rPr>
        <w:t>.1</w:t>
      </w:r>
      <w:r>
        <w:rPr>
          <w:rFonts w:ascii="Times New Roman" w:hAnsi="Times New Roman" w:cs="Times New Roman" w:hint="eastAsia"/>
        </w:rPr>
        <w:t>.1</w:t>
      </w:r>
      <w:r>
        <w:rPr>
          <w:rFonts w:ascii="Times New Roman" w:hAnsi="Times New Roman" w:cs="Times New Roman"/>
        </w:rPr>
        <w:t>-1</w:t>
      </w:r>
      <w:r>
        <w:rPr>
          <w:rFonts w:ascii="黑体" w:hAnsi="黑体" w:hint="eastAsia"/>
        </w:rPr>
        <w:t>浏览器信任站点设置</w:t>
      </w:r>
    </w:p>
    <w:p w14:paraId="69FCFA9C" w14:textId="77777777" w:rsidR="00CB269A" w:rsidRDefault="00CB269A" w:rsidP="00FC5AEA">
      <w:pPr>
        <w:spacing w:beforeLines="50" w:before="120" w:afterLines="50" w:after="120" w:line="300" w:lineRule="auto"/>
        <w:ind w:firstLineChars="200" w:firstLine="420"/>
        <w:rPr>
          <w:rFonts w:ascii="宋体" w:hAnsi="宋体"/>
        </w:rPr>
      </w:pPr>
      <w:r>
        <w:rPr>
          <w:rFonts w:ascii="Times New Roman" w:hAnsi="Times New Roman" w:hint="eastAsia"/>
        </w:rPr>
        <w:t>2</w:t>
      </w:r>
      <w:r>
        <w:rPr>
          <w:rFonts w:ascii="宋体" w:hAnsi="宋体" w:hint="eastAsia"/>
        </w:rPr>
        <w:t>、在“</w:t>
      </w:r>
      <w:r>
        <w:rPr>
          <w:rFonts w:ascii="Times New Roman" w:hAnsi="Times New Roman" w:hint="eastAsia"/>
        </w:rPr>
        <w:t xml:space="preserve">Internet </w:t>
      </w:r>
      <w:r>
        <w:rPr>
          <w:rFonts w:ascii="宋体" w:hAnsi="宋体" w:hint="eastAsia"/>
        </w:rPr>
        <w:t>选项”窗口点击“确定”按钮保存所有设置。</w:t>
      </w:r>
    </w:p>
    <w:p w14:paraId="29271DBF" w14:textId="77777777" w:rsidR="00AB241A" w:rsidRDefault="00320B63" w:rsidP="00FC5AEA">
      <w:pPr>
        <w:pStyle w:val="3"/>
        <w:numPr>
          <w:ilvl w:val="0"/>
          <w:numId w:val="0"/>
        </w:numPr>
        <w:tabs>
          <w:tab w:val="clear" w:pos="720"/>
        </w:tabs>
        <w:spacing w:beforeLines="50" w:before="120" w:afterLines="50" w:after="120" w:line="300" w:lineRule="auto"/>
        <w:contextualSpacing/>
        <w:rPr>
          <w:rFonts w:ascii="楷体" w:hAnsi="楷体"/>
        </w:rPr>
      </w:pPr>
      <w:bookmarkStart w:id="43" w:name="_Toc14988"/>
      <w:bookmarkStart w:id="44" w:name="_Toc32296"/>
      <w:bookmarkStart w:id="45" w:name="_Toc21531"/>
      <w:bookmarkStart w:id="46" w:name="_Toc31970"/>
      <w:bookmarkStart w:id="47" w:name="_Toc126850968"/>
      <w:bookmarkEnd w:id="43"/>
      <w:bookmarkEnd w:id="44"/>
      <w:bookmarkEnd w:id="45"/>
      <w:r>
        <w:rPr>
          <w:rFonts w:ascii="楷体" w:hAnsi="楷体" w:hint="eastAsia"/>
        </w:rPr>
        <w:t>2</w:t>
      </w:r>
      <w:r>
        <w:rPr>
          <w:rFonts w:ascii="楷体" w:hAnsi="楷体"/>
        </w:rPr>
        <w:t>.1.2</w:t>
      </w:r>
      <w:r w:rsidR="00CB269A" w:rsidRPr="006502E4">
        <w:rPr>
          <w:rFonts w:ascii="楷体" w:eastAsia="楷体" w:hAnsi="楷体" w:hint="eastAsia"/>
        </w:rPr>
        <w:t>弹出窗口设置</w:t>
      </w:r>
      <w:bookmarkEnd w:id="46"/>
      <w:bookmarkEnd w:id="47"/>
    </w:p>
    <w:p w14:paraId="5CACF184" w14:textId="77777777" w:rsidR="00AB241A" w:rsidRDefault="00CB269A">
      <w:pPr>
        <w:spacing w:beforeLines="50" w:before="120" w:afterLines="50" w:after="120" w:line="300" w:lineRule="auto"/>
        <w:ind w:firstLineChars="200" w:firstLine="420"/>
        <w:rPr>
          <w:rFonts w:ascii="宋体" w:hAnsi="宋体"/>
        </w:rPr>
      </w:pPr>
      <w:r>
        <w:rPr>
          <w:rFonts w:ascii="宋体" w:hAnsi="宋体" w:hint="eastAsia"/>
        </w:rPr>
        <w:t>打开</w:t>
      </w:r>
      <w:r>
        <w:rPr>
          <w:rFonts w:ascii="Times New Roman" w:hAnsi="Times New Roman" w:hint="eastAsia"/>
        </w:rPr>
        <w:t>IE</w:t>
      </w:r>
      <w:r>
        <w:rPr>
          <w:rFonts w:ascii="宋体" w:hAnsi="宋体" w:hint="eastAsia"/>
        </w:rPr>
        <w:t>浏览器，选择菜单“工具”，点击“</w:t>
      </w:r>
      <w:r>
        <w:rPr>
          <w:rFonts w:ascii="Times New Roman" w:hAnsi="Times New Roman"/>
        </w:rPr>
        <w:t>Internet</w:t>
      </w:r>
      <w:r>
        <w:rPr>
          <w:rFonts w:ascii="宋体" w:hAnsi="宋体" w:hint="eastAsia"/>
        </w:rPr>
        <w:t>选项-&gt;隐私，在弹出窗口阻止程序选项中将√去掉，不启用弹出窗口阻止程序，如图</w:t>
      </w:r>
      <w:r w:rsidR="001061FE">
        <w:rPr>
          <w:rFonts w:ascii="宋体" w:hAnsi="宋体"/>
        </w:rPr>
        <w:t>2</w:t>
      </w:r>
      <w:r>
        <w:rPr>
          <w:rFonts w:ascii="Times New Roman" w:hAnsi="Times New Roman" w:hint="eastAsia"/>
        </w:rPr>
        <w:t>.1.2-1</w:t>
      </w:r>
      <w:r>
        <w:rPr>
          <w:rFonts w:ascii="宋体" w:hAnsi="宋体" w:hint="eastAsia"/>
        </w:rPr>
        <w:t>所示：</w:t>
      </w:r>
    </w:p>
    <w:p w14:paraId="71BA3994" w14:textId="77777777" w:rsidR="00AB241A" w:rsidRDefault="00CB269A">
      <w:pPr>
        <w:spacing w:beforeLines="50" w:before="120" w:afterLines="50" w:after="120" w:line="300" w:lineRule="auto"/>
        <w:jc w:val="center"/>
        <w:rPr>
          <w:rFonts w:ascii="宋体" w:hAnsi="宋体"/>
        </w:rPr>
      </w:pPr>
      <w:r>
        <w:rPr>
          <w:noProof/>
        </w:rPr>
        <w:lastRenderedPageBreak/>
        <w:drawing>
          <wp:inline distT="0" distB="0" distL="0" distR="0" wp14:anchorId="61BAD434" wp14:editId="576BBA56">
            <wp:extent cx="3000375" cy="2152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2152650"/>
                    </a:xfrm>
                    <a:prstGeom prst="rect">
                      <a:avLst/>
                    </a:prstGeom>
                    <a:noFill/>
                    <a:ln>
                      <a:noFill/>
                    </a:ln>
                  </pic:spPr>
                </pic:pic>
              </a:graphicData>
            </a:graphic>
          </wp:inline>
        </w:drawing>
      </w:r>
      <w:bookmarkStart w:id="48" w:name="_Ref331510523"/>
      <w:bookmarkEnd w:id="48"/>
    </w:p>
    <w:p w14:paraId="103FE0CC" w14:textId="77777777" w:rsidR="00CB269A" w:rsidRDefault="00CB269A" w:rsidP="001061FE">
      <w:pPr>
        <w:pStyle w:val="af5"/>
        <w:jc w:val="center"/>
      </w:pPr>
      <w:r>
        <w:rPr>
          <w:rFonts w:ascii="黑体" w:hAnsi="黑体" w:hint="eastAsia"/>
        </w:rPr>
        <w:t>图</w:t>
      </w:r>
      <w:r w:rsidR="001061FE">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2-1</w:t>
      </w:r>
      <w:r>
        <w:rPr>
          <w:rFonts w:ascii="黑体" w:hAnsi="黑体" w:hint="eastAsia"/>
        </w:rPr>
        <w:t>弹出窗口设置</w:t>
      </w:r>
    </w:p>
    <w:p w14:paraId="7D9FB9AA" w14:textId="77777777" w:rsidR="00AB241A" w:rsidRDefault="00A0340E">
      <w:pPr>
        <w:pStyle w:val="3"/>
        <w:numPr>
          <w:ilvl w:val="0"/>
          <w:numId w:val="0"/>
        </w:numPr>
        <w:tabs>
          <w:tab w:val="clear" w:pos="720"/>
        </w:tabs>
        <w:spacing w:beforeLines="50" w:before="120" w:afterLines="50" w:after="120" w:line="300" w:lineRule="auto"/>
        <w:contextualSpacing/>
        <w:rPr>
          <w:rFonts w:ascii="楷体" w:hAnsi="楷体"/>
        </w:rPr>
      </w:pPr>
      <w:bookmarkStart w:id="49" w:name="_Toc5401"/>
      <w:bookmarkStart w:id="50" w:name="_Toc6856"/>
      <w:bookmarkStart w:id="51" w:name="_Toc11862"/>
      <w:bookmarkStart w:id="52" w:name="_Toc31022"/>
      <w:bookmarkStart w:id="53" w:name="_Toc126850969"/>
      <w:bookmarkEnd w:id="49"/>
      <w:bookmarkEnd w:id="50"/>
      <w:bookmarkEnd w:id="51"/>
      <w:bookmarkEnd w:id="52"/>
      <w:r>
        <w:rPr>
          <w:rFonts w:ascii="楷体" w:hAnsi="楷体"/>
        </w:rPr>
        <w:t>2.1.3</w:t>
      </w:r>
      <w:r w:rsidR="00CB269A">
        <w:rPr>
          <w:rFonts w:ascii="楷体" w:hAnsi="楷体" w:hint="eastAsia"/>
        </w:rPr>
        <w:t>cookie</w:t>
      </w:r>
      <w:r w:rsidR="00CB269A" w:rsidRPr="006502E4">
        <w:rPr>
          <w:rFonts w:ascii="楷体" w:eastAsia="楷体" w:hAnsi="楷体" w:hint="eastAsia"/>
        </w:rPr>
        <w:t>设置</w:t>
      </w:r>
      <w:bookmarkEnd w:id="53"/>
    </w:p>
    <w:p w14:paraId="73A29A80" w14:textId="77777777" w:rsidR="00AB241A" w:rsidRDefault="00CB269A">
      <w:pPr>
        <w:spacing w:beforeLines="50" w:before="120" w:afterLines="50" w:after="120" w:line="300" w:lineRule="auto"/>
        <w:ind w:firstLineChars="200" w:firstLine="420"/>
        <w:rPr>
          <w:rFonts w:ascii="宋体" w:hAnsi="宋体"/>
        </w:rPr>
      </w:pPr>
      <w:r>
        <w:rPr>
          <w:rFonts w:ascii="Times New Roman" w:hAnsi="Times New Roman" w:hint="eastAsia"/>
        </w:rPr>
        <w:t>1</w:t>
      </w:r>
      <w:r>
        <w:rPr>
          <w:rFonts w:ascii="宋体" w:hAnsi="宋体" w:hint="eastAsia"/>
        </w:rPr>
        <w:t>、打开</w:t>
      </w:r>
      <w:r>
        <w:rPr>
          <w:rFonts w:ascii="Times New Roman" w:hAnsi="Times New Roman" w:hint="eastAsia"/>
        </w:rPr>
        <w:t>IE</w:t>
      </w:r>
      <w:r>
        <w:rPr>
          <w:rFonts w:ascii="宋体" w:hAnsi="宋体" w:hint="eastAsia"/>
        </w:rPr>
        <w:t>浏览器，选择菜单“工具”，点击“</w:t>
      </w:r>
      <w:r>
        <w:rPr>
          <w:rFonts w:ascii="Times New Roman" w:hAnsi="Times New Roman" w:hint="eastAsia"/>
        </w:rPr>
        <w:t>Internet</w:t>
      </w:r>
      <w:r>
        <w:rPr>
          <w:rFonts w:ascii="宋体" w:hAnsi="宋体" w:hint="eastAsia"/>
        </w:rPr>
        <w:t>选项”。</w:t>
      </w:r>
    </w:p>
    <w:p w14:paraId="400E287F" w14:textId="77777777" w:rsidR="00AB241A" w:rsidRDefault="00CB269A">
      <w:pPr>
        <w:spacing w:beforeLines="50" w:before="120" w:afterLines="50" w:after="120" w:line="300" w:lineRule="auto"/>
        <w:ind w:firstLineChars="200" w:firstLine="420"/>
        <w:rPr>
          <w:rFonts w:ascii="宋体" w:hAnsi="宋体"/>
        </w:rPr>
      </w:pPr>
      <w:r>
        <w:rPr>
          <w:rFonts w:ascii="Times New Roman" w:hAnsi="Times New Roman" w:hint="eastAsia"/>
        </w:rPr>
        <w:t>2</w:t>
      </w:r>
      <w:r>
        <w:rPr>
          <w:rFonts w:ascii="宋体" w:hAnsi="宋体" w:hint="eastAsia"/>
        </w:rPr>
        <w:t>、在“</w:t>
      </w:r>
      <w:r>
        <w:rPr>
          <w:rFonts w:ascii="Times New Roman" w:hAnsi="Times New Roman" w:hint="eastAsia"/>
        </w:rPr>
        <w:t xml:space="preserve">Internet </w:t>
      </w:r>
      <w:r>
        <w:rPr>
          <w:rFonts w:ascii="宋体" w:hAnsi="宋体" w:hint="eastAsia"/>
        </w:rPr>
        <w:t>选项”弹出窗口中，选择“隐私”页，点击“高级”，以打开“高级隐私策略设置”窗口，在“高级隐私策略设置”窗口中，勾选“总是允许会话</w:t>
      </w:r>
      <w:r>
        <w:rPr>
          <w:rFonts w:ascii="Times New Roman" w:hAnsi="Times New Roman" w:hint="eastAsia"/>
        </w:rPr>
        <w:t>cookie</w:t>
      </w:r>
      <w:r>
        <w:rPr>
          <w:rFonts w:ascii="宋体" w:hAnsi="宋体" w:hint="eastAsia"/>
        </w:rPr>
        <w:t>”。如图</w:t>
      </w:r>
      <w:r w:rsidR="004537F1">
        <w:rPr>
          <w:rFonts w:ascii="宋体" w:hAnsi="宋体"/>
        </w:rPr>
        <w:t>2</w:t>
      </w:r>
      <w:r>
        <w:rPr>
          <w:rFonts w:ascii="Times New Roman" w:hAnsi="Times New Roman"/>
        </w:rPr>
        <w:t>.</w:t>
      </w:r>
      <w:r>
        <w:rPr>
          <w:rFonts w:ascii="Times New Roman" w:hAnsi="Times New Roman" w:hint="eastAsia"/>
        </w:rPr>
        <w:t>1.</w:t>
      </w:r>
      <w:r>
        <w:rPr>
          <w:rFonts w:ascii="Times New Roman" w:hAnsi="Times New Roman"/>
        </w:rPr>
        <w:t>3-1</w:t>
      </w:r>
      <w:r>
        <w:rPr>
          <w:rFonts w:ascii="宋体" w:hAnsi="宋体" w:hint="eastAsia"/>
        </w:rPr>
        <w:t>所示：</w:t>
      </w:r>
    </w:p>
    <w:p w14:paraId="7A345DAF" w14:textId="77777777" w:rsidR="00AB241A" w:rsidRDefault="00CB269A">
      <w:pPr>
        <w:spacing w:beforeLines="50" w:before="120" w:afterLines="50" w:after="120" w:line="300" w:lineRule="auto"/>
        <w:jc w:val="center"/>
        <w:rPr>
          <w:rFonts w:ascii="宋体" w:hAnsi="宋体"/>
        </w:rPr>
      </w:pPr>
      <w:r>
        <w:rPr>
          <w:noProof/>
        </w:rPr>
        <w:drawing>
          <wp:inline distT="0" distB="0" distL="0" distR="0" wp14:anchorId="5AD86136" wp14:editId="3A164B01">
            <wp:extent cx="4238625" cy="26098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609850"/>
                    </a:xfrm>
                    <a:prstGeom prst="rect">
                      <a:avLst/>
                    </a:prstGeom>
                    <a:noFill/>
                    <a:ln>
                      <a:noFill/>
                    </a:ln>
                  </pic:spPr>
                </pic:pic>
              </a:graphicData>
            </a:graphic>
          </wp:inline>
        </w:drawing>
      </w:r>
    </w:p>
    <w:p w14:paraId="45FB02B4" w14:textId="77777777" w:rsidR="00CB269A" w:rsidRDefault="00CB269A" w:rsidP="00876B7C">
      <w:pPr>
        <w:pStyle w:val="af5"/>
        <w:jc w:val="center"/>
      </w:pPr>
      <w:r>
        <w:rPr>
          <w:rFonts w:ascii="黑体" w:hAnsi="黑体" w:hint="eastAsia"/>
        </w:rPr>
        <w:t>图</w:t>
      </w:r>
      <w:r w:rsidR="00CA1080">
        <w:rPr>
          <w:rFonts w:ascii="Times New Roman" w:hAnsi="Times New Roman" w:cs="Times New Roman"/>
        </w:rPr>
        <w:t>2.</w:t>
      </w:r>
      <w:r>
        <w:rPr>
          <w:rFonts w:ascii="Times New Roman" w:hAnsi="Times New Roman" w:cs="Times New Roman" w:hint="eastAsia"/>
        </w:rPr>
        <w:t>1.</w:t>
      </w:r>
      <w:r>
        <w:rPr>
          <w:rFonts w:ascii="Times New Roman" w:hAnsi="Times New Roman" w:cs="Times New Roman"/>
        </w:rPr>
        <w:t>3-1cookie</w:t>
      </w:r>
      <w:r>
        <w:rPr>
          <w:rFonts w:ascii="黑体" w:hAnsi="黑体" w:hint="eastAsia"/>
        </w:rPr>
        <w:t>设置</w:t>
      </w:r>
    </w:p>
    <w:p w14:paraId="49A37E3E" w14:textId="0FBF548B" w:rsidR="00AB241A" w:rsidRPr="006502E4" w:rsidRDefault="00CB269A" w:rsidP="006502E4">
      <w:pPr>
        <w:pStyle w:val="af7"/>
        <w:numPr>
          <w:ilvl w:val="0"/>
          <w:numId w:val="14"/>
        </w:numPr>
        <w:spacing w:beforeLines="50" w:before="120" w:afterLines="50" w:after="120" w:line="300" w:lineRule="auto"/>
        <w:ind w:firstLineChars="0"/>
        <w:rPr>
          <w:rFonts w:ascii="宋体" w:hAnsi="宋体"/>
        </w:rPr>
      </w:pPr>
      <w:r w:rsidRPr="006502E4">
        <w:rPr>
          <w:rFonts w:ascii="宋体" w:hAnsi="宋体" w:hint="eastAsia"/>
        </w:rPr>
        <w:t>设置完成后点击“确定”保存设置，并重新启动浏览器使设置生效。</w:t>
      </w:r>
    </w:p>
    <w:p w14:paraId="519D0321" w14:textId="77777777" w:rsidR="00CB269A" w:rsidRDefault="000777C3" w:rsidP="000777C3">
      <w:pPr>
        <w:pStyle w:val="2"/>
        <w:numPr>
          <w:ilvl w:val="0"/>
          <w:numId w:val="0"/>
        </w:numPr>
        <w:rPr>
          <w:rFonts w:ascii="楷体" w:eastAsia="楷体" w:hAnsi="楷体"/>
          <w:szCs w:val="30"/>
        </w:rPr>
      </w:pPr>
      <w:bookmarkStart w:id="54" w:name="_Toc8530"/>
      <w:bookmarkStart w:id="55" w:name="_Toc4167"/>
      <w:bookmarkStart w:id="56" w:name="_Toc24360"/>
      <w:bookmarkStart w:id="57" w:name="_Toc19810"/>
      <w:bookmarkStart w:id="58" w:name="_Toc9809"/>
      <w:bookmarkStart w:id="59" w:name="_Toc18045"/>
      <w:bookmarkStart w:id="60" w:name="_Toc126850971"/>
      <w:bookmarkEnd w:id="54"/>
      <w:bookmarkEnd w:id="55"/>
      <w:bookmarkEnd w:id="56"/>
      <w:bookmarkEnd w:id="57"/>
      <w:bookmarkEnd w:id="58"/>
      <w:r>
        <w:rPr>
          <w:rFonts w:ascii="楷体" w:hAnsi="楷体" w:hint="eastAsia"/>
        </w:rPr>
        <w:t>2</w:t>
      </w:r>
      <w:r>
        <w:rPr>
          <w:rFonts w:ascii="楷体" w:hAnsi="楷体"/>
        </w:rPr>
        <w:t>.2</w:t>
      </w:r>
      <w:r w:rsidR="00CB269A" w:rsidRPr="00AF4C3A">
        <w:rPr>
          <w:rFonts w:ascii="楷体" w:eastAsia="楷体" w:hAnsi="楷体" w:hint="eastAsia"/>
        </w:rPr>
        <w:t>谷歌浏览器设置</w:t>
      </w:r>
      <w:bookmarkStart w:id="61" w:name="_Toc18339"/>
      <w:bookmarkStart w:id="62" w:name="_Toc16861"/>
      <w:bookmarkStart w:id="63" w:name="_Toc303"/>
      <w:bookmarkStart w:id="64" w:name="_Toc18276"/>
      <w:bookmarkStart w:id="65" w:name="_Toc7018"/>
      <w:bookmarkStart w:id="66" w:name="_Toc53510705"/>
      <w:bookmarkStart w:id="67" w:name="_Toc5830"/>
      <w:bookmarkStart w:id="68" w:name="_Toc13317"/>
      <w:bookmarkStart w:id="69" w:name="_Toc4381"/>
      <w:bookmarkStart w:id="70" w:name="_Toc3327"/>
      <w:bookmarkStart w:id="71" w:name="_Toc13696"/>
      <w:bookmarkEnd w:id="59"/>
      <w:bookmarkEnd w:id="60"/>
      <w:bookmarkEnd w:id="61"/>
      <w:bookmarkEnd w:id="62"/>
      <w:bookmarkEnd w:id="63"/>
      <w:bookmarkEnd w:id="64"/>
      <w:bookmarkEnd w:id="65"/>
      <w:bookmarkEnd w:id="66"/>
      <w:bookmarkEnd w:id="67"/>
      <w:bookmarkEnd w:id="68"/>
      <w:bookmarkEnd w:id="69"/>
      <w:bookmarkEnd w:id="70"/>
      <w:bookmarkEnd w:id="71"/>
    </w:p>
    <w:p w14:paraId="0F8DFC15" w14:textId="77777777" w:rsidR="00AB241A" w:rsidRDefault="009A1E90">
      <w:pPr>
        <w:pStyle w:val="3"/>
        <w:numPr>
          <w:ilvl w:val="0"/>
          <w:numId w:val="0"/>
        </w:numPr>
        <w:tabs>
          <w:tab w:val="clear" w:pos="720"/>
        </w:tabs>
        <w:spacing w:beforeLines="50" w:before="120" w:afterLines="50" w:after="120" w:line="300" w:lineRule="auto"/>
        <w:contextualSpacing/>
        <w:rPr>
          <w:rFonts w:ascii="楷体" w:hAnsi="楷体"/>
        </w:rPr>
      </w:pPr>
      <w:bookmarkStart w:id="72" w:name="_Toc13180"/>
      <w:bookmarkStart w:id="73" w:name="_Toc20085"/>
      <w:bookmarkStart w:id="74" w:name="_Toc9774"/>
      <w:bookmarkStart w:id="75" w:name="_Toc126850972"/>
      <w:bookmarkEnd w:id="72"/>
      <w:bookmarkEnd w:id="73"/>
      <w:r>
        <w:rPr>
          <w:rFonts w:ascii="Arial" w:hAnsi="Arial" w:cs="Arial"/>
        </w:rPr>
        <w:t>2.2.1</w:t>
      </w:r>
      <w:r w:rsidR="00CB269A">
        <w:rPr>
          <w:rFonts w:ascii="Arial" w:hAnsi="Arial" w:cs="Arial"/>
        </w:rPr>
        <w:t>Chrome</w:t>
      </w:r>
      <w:bookmarkEnd w:id="74"/>
      <w:r w:rsidR="00CB269A" w:rsidRPr="00AF4C3A">
        <w:rPr>
          <w:rFonts w:ascii="楷体" w:eastAsia="楷体" w:hAnsi="楷体" w:hint="eastAsia"/>
        </w:rPr>
        <w:t>浏览器内核</w:t>
      </w:r>
      <w:r w:rsidR="00CB269A">
        <w:rPr>
          <w:rFonts w:ascii="楷体" w:hAnsi="楷体" w:hint="eastAsia"/>
        </w:rPr>
        <w:t>91</w:t>
      </w:r>
      <w:r w:rsidR="00CB269A" w:rsidRPr="00AF4C3A">
        <w:rPr>
          <w:rFonts w:ascii="楷体" w:eastAsia="楷体" w:hAnsi="楷体" w:hint="eastAsia"/>
        </w:rPr>
        <w:t>版本前的设置</w:t>
      </w:r>
      <w:bookmarkEnd w:id="75"/>
    </w:p>
    <w:p w14:paraId="550C651B" w14:textId="77777777" w:rsidR="00CB269A" w:rsidRDefault="00CB269A" w:rsidP="00CB269A">
      <w:pPr>
        <w:numPr>
          <w:ilvl w:val="0"/>
          <w:numId w:val="10"/>
        </w:numPr>
        <w:ind w:left="420"/>
        <w:rPr>
          <w:rFonts w:ascii="宋体" w:hAnsi="宋体"/>
        </w:rPr>
      </w:pPr>
      <w:r>
        <w:rPr>
          <w:rFonts w:ascii="宋体" w:hAnsi="宋体" w:hint="eastAsia"/>
        </w:rPr>
        <w:t>需要在浏览器地址栏里输入：chrome://flags/，如图</w:t>
      </w:r>
      <w:r w:rsidR="00A44B98">
        <w:rPr>
          <w:rFonts w:ascii="宋体" w:hAnsi="宋体"/>
        </w:rPr>
        <w:t>2</w:t>
      </w:r>
      <w:r>
        <w:rPr>
          <w:rFonts w:ascii="宋体" w:hAnsi="宋体" w:hint="eastAsia"/>
        </w:rPr>
        <w:t>.2.1-1所示：</w:t>
      </w:r>
    </w:p>
    <w:p w14:paraId="578F8E7B" w14:textId="77777777" w:rsidR="00CB269A" w:rsidRDefault="00CB269A" w:rsidP="00CB269A">
      <w:pPr>
        <w:rPr>
          <w:rFonts w:ascii="仿宋" w:eastAsia="仿宋" w:hAnsi="仿宋"/>
        </w:rPr>
      </w:pPr>
      <w:r>
        <w:rPr>
          <w:noProof/>
        </w:rPr>
        <w:lastRenderedPageBreak/>
        <w:drawing>
          <wp:inline distT="0" distB="0" distL="0" distR="0" wp14:anchorId="7BE9E923" wp14:editId="57A1D6CE">
            <wp:extent cx="5267325" cy="9620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962025"/>
                    </a:xfrm>
                    <a:prstGeom prst="rect">
                      <a:avLst/>
                    </a:prstGeom>
                    <a:noFill/>
                    <a:ln>
                      <a:noFill/>
                    </a:ln>
                  </pic:spPr>
                </pic:pic>
              </a:graphicData>
            </a:graphic>
          </wp:inline>
        </w:drawing>
      </w:r>
    </w:p>
    <w:p w14:paraId="3959DE13" w14:textId="77777777" w:rsidR="00CB269A" w:rsidRDefault="00CB269A" w:rsidP="00CB269A">
      <w:pPr>
        <w:pStyle w:val="15"/>
        <w:spacing w:line="300" w:lineRule="auto"/>
        <w:ind w:firstLineChars="0" w:firstLine="0"/>
        <w:contextualSpacing/>
        <w:jc w:val="center"/>
        <w:rPr>
          <w:rFonts w:ascii="仿宋" w:eastAsia="仿宋" w:hAnsi="仿宋"/>
        </w:rPr>
      </w:pPr>
      <w:r>
        <w:rPr>
          <w:rFonts w:ascii="黑体" w:eastAsia="黑体" w:hAnsi="黑体" w:hint="eastAsia"/>
          <w:sz w:val="18"/>
          <w:szCs w:val="18"/>
        </w:rPr>
        <w:t>图</w:t>
      </w:r>
      <w:r w:rsidR="00A44B98">
        <w:rPr>
          <w:rFonts w:ascii="黑体" w:eastAsia="黑体" w:hAnsi="黑体"/>
          <w:sz w:val="18"/>
          <w:szCs w:val="18"/>
        </w:rPr>
        <w:t>2</w:t>
      </w:r>
      <w:r>
        <w:rPr>
          <w:rFonts w:ascii="Times New Roman Uni" w:hAnsi="Times New Roman Uni"/>
          <w:sz w:val="18"/>
          <w:szCs w:val="18"/>
        </w:rPr>
        <w:t>.2.1-1</w:t>
      </w:r>
    </w:p>
    <w:p w14:paraId="47A94D21" w14:textId="77777777" w:rsidR="00CB269A" w:rsidRDefault="00CB269A" w:rsidP="00CB269A">
      <w:pPr>
        <w:numPr>
          <w:ilvl w:val="0"/>
          <w:numId w:val="10"/>
        </w:numPr>
        <w:ind w:left="420"/>
        <w:rPr>
          <w:rFonts w:ascii="宋体" w:hAnsi="宋体"/>
        </w:rPr>
      </w:pPr>
      <w:r>
        <w:rPr>
          <w:rFonts w:ascii="宋体" w:hAnsi="宋体" w:hint="eastAsia"/>
        </w:rPr>
        <w:t>将如下的两项设置成</w:t>
      </w:r>
      <w:r>
        <w:rPr>
          <w:rFonts w:ascii="Arial" w:hAnsi="Arial" w:cs="Arial"/>
        </w:rPr>
        <w:t>disabled</w:t>
      </w:r>
      <w:r>
        <w:rPr>
          <w:rFonts w:ascii="宋体" w:hAnsi="宋体" w:hint="eastAsia"/>
        </w:rPr>
        <w:t>，然后点击</w:t>
      </w:r>
      <w:r>
        <w:rPr>
          <w:rFonts w:ascii="Arial" w:hAnsi="Arial" w:cs="Arial"/>
        </w:rPr>
        <w:t>relaunch</w:t>
      </w:r>
      <w:r>
        <w:rPr>
          <w:rFonts w:ascii="宋体" w:hAnsi="宋体" w:hint="eastAsia"/>
        </w:rPr>
        <w:t>，在搜索框搜索</w:t>
      </w:r>
      <w:r>
        <w:rPr>
          <w:rFonts w:ascii="Arial" w:hAnsi="Arial" w:cs="Arial"/>
        </w:rPr>
        <w:t>SameSite by default cookies</w:t>
      </w:r>
      <w:r>
        <w:rPr>
          <w:rFonts w:ascii="宋体" w:hAnsi="宋体" w:hint="eastAsia"/>
        </w:rPr>
        <w:t>，设置成</w:t>
      </w:r>
      <w:r>
        <w:rPr>
          <w:rFonts w:ascii="Arial" w:hAnsi="Arial" w:cs="Arial"/>
        </w:rPr>
        <w:t>disabled</w:t>
      </w:r>
      <w:r>
        <w:rPr>
          <w:rFonts w:ascii="宋体" w:hAnsi="宋体" w:hint="eastAsia"/>
        </w:rPr>
        <w:t>，然后点击</w:t>
      </w:r>
      <w:r>
        <w:rPr>
          <w:rFonts w:ascii="Arial" w:hAnsi="Arial" w:cs="Arial"/>
        </w:rPr>
        <w:t>relaunch</w:t>
      </w:r>
      <w:r>
        <w:rPr>
          <w:rFonts w:ascii="宋体" w:hAnsi="宋体" w:hint="eastAsia"/>
        </w:rPr>
        <w:t>，如图</w:t>
      </w:r>
      <w:r w:rsidR="00CF4415">
        <w:rPr>
          <w:rFonts w:ascii="宋体" w:hAnsi="宋体"/>
        </w:rPr>
        <w:t>2</w:t>
      </w:r>
      <w:r>
        <w:rPr>
          <w:rFonts w:ascii="宋体" w:hAnsi="宋体" w:hint="eastAsia"/>
        </w:rPr>
        <w:t>.2.1-2所示：</w:t>
      </w:r>
    </w:p>
    <w:p w14:paraId="4500B6BE" w14:textId="77777777" w:rsidR="00CB269A" w:rsidRDefault="00CB269A" w:rsidP="00CB269A">
      <w:pPr>
        <w:rPr>
          <w:rFonts w:ascii="仿宋" w:eastAsia="仿宋" w:hAnsi="仿宋"/>
        </w:rPr>
      </w:pPr>
      <w:r>
        <w:rPr>
          <w:noProof/>
        </w:rPr>
        <w:drawing>
          <wp:inline distT="0" distB="0" distL="0" distR="0" wp14:anchorId="76BA76AC" wp14:editId="6A679C84">
            <wp:extent cx="5274310" cy="2151380"/>
            <wp:effectExtent l="0" t="0" r="254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151380"/>
                    </a:xfrm>
                    <a:prstGeom prst="rect">
                      <a:avLst/>
                    </a:prstGeom>
                    <a:noFill/>
                    <a:ln>
                      <a:noFill/>
                    </a:ln>
                  </pic:spPr>
                </pic:pic>
              </a:graphicData>
            </a:graphic>
          </wp:inline>
        </w:drawing>
      </w:r>
    </w:p>
    <w:p w14:paraId="476F6300" w14:textId="77777777" w:rsidR="00CB269A" w:rsidRDefault="00CB269A" w:rsidP="00CB269A">
      <w:pPr>
        <w:pStyle w:val="15"/>
        <w:spacing w:line="300" w:lineRule="auto"/>
        <w:ind w:firstLineChars="0" w:firstLine="0"/>
        <w:contextualSpacing/>
        <w:jc w:val="center"/>
        <w:rPr>
          <w:rFonts w:ascii="仿宋" w:eastAsia="Times New Roman Uni" w:hAnsi="仿宋"/>
        </w:rPr>
      </w:pPr>
      <w:r>
        <w:rPr>
          <w:rFonts w:ascii="黑体" w:eastAsia="黑体" w:hAnsi="黑体" w:hint="eastAsia"/>
          <w:sz w:val="18"/>
          <w:szCs w:val="18"/>
        </w:rPr>
        <w:t>图</w:t>
      </w:r>
      <w:r w:rsidR="009D446F">
        <w:rPr>
          <w:rFonts w:ascii="黑体" w:eastAsia="黑体" w:hAnsi="黑体"/>
          <w:sz w:val="18"/>
          <w:szCs w:val="18"/>
        </w:rPr>
        <w:t>2</w:t>
      </w:r>
      <w:r>
        <w:rPr>
          <w:rFonts w:ascii="Times New Roman Uni" w:hAnsi="Times New Roman Uni"/>
          <w:sz w:val="18"/>
          <w:szCs w:val="18"/>
        </w:rPr>
        <w:t>.2.1-2</w:t>
      </w:r>
    </w:p>
    <w:p w14:paraId="1735D7E3" w14:textId="77777777" w:rsidR="00CB269A" w:rsidRDefault="00CB269A" w:rsidP="00CB269A">
      <w:pPr>
        <w:ind w:firstLine="420"/>
        <w:rPr>
          <w:rFonts w:ascii="宋体" w:hAnsi="宋体"/>
        </w:rPr>
      </w:pPr>
      <w:r>
        <w:rPr>
          <w:rFonts w:ascii="宋体" w:hAnsi="宋体" w:hint="eastAsia"/>
        </w:rPr>
        <w:t>在搜索框输入Cookies without SameSite must be secure，设置成disabled，然后点击relaunch，如图</w:t>
      </w:r>
      <w:r w:rsidR="003F12C0">
        <w:rPr>
          <w:rFonts w:ascii="宋体" w:hAnsi="宋体"/>
        </w:rPr>
        <w:t>2</w:t>
      </w:r>
      <w:r>
        <w:rPr>
          <w:rFonts w:ascii="宋体" w:hAnsi="宋体" w:hint="eastAsia"/>
        </w:rPr>
        <w:t>.2.1-3所示：</w:t>
      </w:r>
    </w:p>
    <w:p w14:paraId="07A7CDA0" w14:textId="77777777" w:rsidR="00CB269A" w:rsidRDefault="00CB269A" w:rsidP="00CB269A">
      <w:pPr>
        <w:rPr>
          <w:rFonts w:ascii="仿宋" w:eastAsia="仿宋" w:hAnsi="仿宋"/>
        </w:rPr>
      </w:pPr>
      <w:r>
        <w:rPr>
          <w:noProof/>
        </w:rPr>
        <w:drawing>
          <wp:inline distT="0" distB="0" distL="0" distR="0" wp14:anchorId="23EC73DC" wp14:editId="412574B8">
            <wp:extent cx="5257800" cy="19431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1943100"/>
                    </a:xfrm>
                    <a:prstGeom prst="rect">
                      <a:avLst/>
                    </a:prstGeom>
                    <a:noFill/>
                    <a:ln>
                      <a:noFill/>
                    </a:ln>
                  </pic:spPr>
                </pic:pic>
              </a:graphicData>
            </a:graphic>
          </wp:inline>
        </w:drawing>
      </w:r>
    </w:p>
    <w:p w14:paraId="4B882268" w14:textId="77777777" w:rsidR="00CB269A" w:rsidRDefault="00CB269A" w:rsidP="00CB269A">
      <w:pPr>
        <w:pStyle w:val="15"/>
        <w:spacing w:line="300" w:lineRule="auto"/>
        <w:ind w:firstLineChars="0" w:firstLine="0"/>
        <w:contextualSpacing/>
        <w:jc w:val="center"/>
        <w:rPr>
          <w:rFonts w:ascii="仿宋" w:eastAsia="Times New Roman Uni" w:hAnsi="仿宋"/>
        </w:rPr>
      </w:pPr>
      <w:r>
        <w:rPr>
          <w:rFonts w:ascii="黑体" w:eastAsia="黑体" w:hAnsi="黑体" w:hint="eastAsia"/>
          <w:sz w:val="18"/>
          <w:szCs w:val="18"/>
        </w:rPr>
        <w:t>图</w:t>
      </w:r>
      <w:r w:rsidR="00F630A7">
        <w:rPr>
          <w:rFonts w:ascii="黑体" w:eastAsia="黑体" w:hAnsi="黑体"/>
          <w:sz w:val="18"/>
          <w:szCs w:val="18"/>
        </w:rPr>
        <w:t>2</w:t>
      </w:r>
      <w:r>
        <w:rPr>
          <w:rFonts w:ascii="Times New Roman Uni" w:hAnsi="Times New Roman Uni"/>
          <w:sz w:val="18"/>
          <w:szCs w:val="18"/>
        </w:rPr>
        <w:t>.2.1-3</w:t>
      </w:r>
    </w:p>
    <w:p w14:paraId="409CBADC" w14:textId="77777777" w:rsidR="00CB269A" w:rsidRDefault="00CB269A" w:rsidP="00CB269A">
      <w:pPr>
        <w:numPr>
          <w:ilvl w:val="0"/>
          <w:numId w:val="10"/>
        </w:numPr>
        <w:ind w:left="420"/>
        <w:rPr>
          <w:rFonts w:ascii="宋体" w:hAnsi="宋体"/>
        </w:rPr>
      </w:pPr>
      <w:r>
        <w:rPr>
          <w:rFonts w:ascii="宋体" w:hAnsi="宋体" w:hint="eastAsia"/>
        </w:rPr>
        <w:t>重启浏览器。</w:t>
      </w:r>
    </w:p>
    <w:p w14:paraId="57B963E9" w14:textId="77777777" w:rsidR="00CB269A" w:rsidRDefault="006E18C1" w:rsidP="00FC5AEA">
      <w:pPr>
        <w:pStyle w:val="3"/>
        <w:numPr>
          <w:ilvl w:val="0"/>
          <w:numId w:val="0"/>
        </w:numPr>
        <w:tabs>
          <w:tab w:val="clear" w:pos="720"/>
        </w:tabs>
        <w:spacing w:beforeLines="50" w:before="120" w:afterLines="50" w:after="120" w:line="300" w:lineRule="auto"/>
        <w:contextualSpacing/>
        <w:rPr>
          <w:rFonts w:ascii="楷体" w:hAnsi="楷体"/>
        </w:rPr>
      </w:pPr>
      <w:bookmarkStart w:id="76" w:name="_Toc25618"/>
      <w:bookmarkStart w:id="77" w:name="_Toc32728"/>
      <w:bookmarkStart w:id="78" w:name="_Toc25461"/>
      <w:bookmarkStart w:id="79" w:name="_Toc126850973"/>
      <w:bookmarkEnd w:id="76"/>
      <w:bookmarkEnd w:id="77"/>
      <w:bookmarkEnd w:id="78"/>
      <w:r>
        <w:rPr>
          <w:rFonts w:ascii="楷体" w:hAnsi="楷体"/>
        </w:rPr>
        <w:t>2.2.2</w:t>
      </w:r>
      <w:r w:rsidR="00CB269A">
        <w:rPr>
          <w:rFonts w:ascii="楷体" w:hAnsi="楷体" w:hint="eastAsia"/>
        </w:rPr>
        <w:t>Chrome</w:t>
      </w:r>
      <w:r w:rsidR="00CB269A" w:rsidRPr="00306E73">
        <w:rPr>
          <w:rFonts w:ascii="楷体" w:eastAsia="楷体" w:hAnsi="楷体" w:hint="eastAsia"/>
        </w:rPr>
        <w:t>浏览器内核</w:t>
      </w:r>
      <w:r w:rsidR="00CB269A">
        <w:rPr>
          <w:rFonts w:ascii="楷体" w:hAnsi="楷体" w:hint="eastAsia"/>
        </w:rPr>
        <w:t>91</w:t>
      </w:r>
      <w:r w:rsidR="00CB269A" w:rsidRPr="00306E73">
        <w:rPr>
          <w:rFonts w:ascii="楷体" w:eastAsia="楷体" w:hAnsi="楷体" w:hint="eastAsia"/>
        </w:rPr>
        <w:t>版本的设置</w:t>
      </w:r>
      <w:bookmarkEnd w:id="79"/>
    </w:p>
    <w:p w14:paraId="7E3AC140" w14:textId="77777777" w:rsidR="00CB269A" w:rsidRDefault="00CB269A" w:rsidP="00CB269A">
      <w:pPr>
        <w:ind w:firstLineChars="200" w:firstLine="420"/>
        <w:rPr>
          <w:rFonts w:ascii="宋体" w:hAnsi="宋体"/>
        </w:rPr>
      </w:pPr>
      <w:r>
        <w:rPr>
          <w:rFonts w:ascii="宋体" w:hAnsi="宋体" w:hint="eastAsia"/>
        </w:rPr>
        <w:t>1、最新版的Chrome 内核91，需要添加浏览器启动参数，首先选中谷歌浏览器桌面快捷方式，右键选择“属性”，如图，在目标一栏的最后面进行空格后，再添加如下设置：</w:t>
      </w:r>
    </w:p>
    <w:p w14:paraId="2F14ABC3" w14:textId="77777777" w:rsidR="00CB269A" w:rsidRDefault="00CB269A" w:rsidP="00CB269A">
      <w:pPr>
        <w:ind w:firstLineChars="200" w:firstLine="420"/>
        <w:rPr>
          <w:rFonts w:ascii="微软雅黑" w:eastAsia="微软雅黑" w:hAnsi="微软雅黑"/>
          <w:color w:val="171A1D"/>
          <w:shd w:val="clear" w:color="auto" w:fill="FFFFFF"/>
        </w:rPr>
      </w:pPr>
      <w:r>
        <w:rPr>
          <w:rFonts w:ascii="微软雅黑" w:eastAsia="微软雅黑" w:hAnsi="微软雅黑" w:hint="eastAsia"/>
          <w:color w:val="171A1D"/>
          <w:shd w:val="clear" w:color="auto" w:fill="FFFFFF"/>
        </w:rPr>
        <w:t>--disable-features=SameSiteByDefaultCookies,CookiesWithoutSameSiteMustBeSecure,EnableRemovingSameSite</w:t>
      </w:r>
    </w:p>
    <w:p w14:paraId="470E26E4" w14:textId="77777777" w:rsidR="00CB269A" w:rsidRDefault="00CB269A" w:rsidP="00CB269A">
      <w:pPr>
        <w:ind w:left="420"/>
        <w:rPr>
          <w:rFonts w:ascii="宋体" w:hAnsi="宋体"/>
        </w:rPr>
      </w:pPr>
      <w:r>
        <w:rPr>
          <w:noProof/>
        </w:rPr>
        <w:lastRenderedPageBreak/>
        <w:drawing>
          <wp:inline distT="0" distB="0" distL="0" distR="0" wp14:anchorId="54FBA0B7" wp14:editId="54517F92">
            <wp:extent cx="3952875" cy="63055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6305550"/>
                    </a:xfrm>
                    <a:prstGeom prst="rect">
                      <a:avLst/>
                    </a:prstGeom>
                    <a:noFill/>
                    <a:ln>
                      <a:noFill/>
                    </a:ln>
                  </pic:spPr>
                </pic:pic>
              </a:graphicData>
            </a:graphic>
          </wp:inline>
        </w:drawing>
      </w:r>
    </w:p>
    <w:p w14:paraId="04F6C482" w14:textId="22F00096" w:rsidR="00CB269A" w:rsidRPr="00306E73" w:rsidRDefault="00CB269A" w:rsidP="00306E73">
      <w:pPr>
        <w:pStyle w:val="af7"/>
        <w:numPr>
          <w:ilvl w:val="0"/>
          <w:numId w:val="15"/>
        </w:numPr>
        <w:ind w:firstLineChars="0"/>
        <w:rPr>
          <w:rFonts w:ascii="宋体" w:hAnsi="宋体"/>
        </w:rPr>
      </w:pPr>
      <w:r w:rsidRPr="00306E73">
        <w:rPr>
          <w:rFonts w:ascii="宋体" w:hAnsi="宋体" w:hint="eastAsia"/>
        </w:rPr>
        <w:t>添加完成后，点击“应用”，在点击确定后双击打开谷歌浏览器进行使用。</w:t>
      </w:r>
    </w:p>
    <w:p w14:paraId="09DD743D" w14:textId="77777777" w:rsidR="00CB269A" w:rsidRDefault="00210475" w:rsidP="00210475">
      <w:pPr>
        <w:pStyle w:val="2"/>
        <w:numPr>
          <w:ilvl w:val="0"/>
          <w:numId w:val="0"/>
        </w:numPr>
        <w:rPr>
          <w:rFonts w:ascii="楷体" w:hAnsi="楷体"/>
        </w:rPr>
      </w:pPr>
      <w:bookmarkStart w:id="80" w:name="_Toc22449"/>
      <w:bookmarkStart w:id="81" w:name="_Toc126850974"/>
      <w:bookmarkEnd w:id="80"/>
      <w:r>
        <w:rPr>
          <w:rFonts w:ascii="楷体" w:hAnsi="楷体" w:hint="eastAsia"/>
        </w:rPr>
        <w:t>2</w:t>
      </w:r>
      <w:r>
        <w:rPr>
          <w:rFonts w:ascii="楷体" w:hAnsi="楷体"/>
        </w:rPr>
        <w:t>.3</w:t>
      </w:r>
      <w:r w:rsidR="00CB269A" w:rsidRPr="003C7A4A">
        <w:rPr>
          <w:rFonts w:ascii="楷体" w:eastAsia="楷体" w:hAnsi="楷体" w:hint="eastAsia"/>
        </w:rPr>
        <w:t>火狐浏览器设置</w:t>
      </w:r>
      <w:bookmarkEnd w:id="81"/>
    </w:p>
    <w:p w14:paraId="0FC106CE" w14:textId="77777777" w:rsidR="00CB269A" w:rsidRDefault="009C5262" w:rsidP="00FC5AEA">
      <w:pPr>
        <w:pStyle w:val="3"/>
        <w:numPr>
          <w:ilvl w:val="0"/>
          <w:numId w:val="0"/>
        </w:numPr>
        <w:tabs>
          <w:tab w:val="clear" w:pos="720"/>
        </w:tabs>
        <w:autoSpaceDE w:val="0"/>
        <w:spacing w:beforeLines="125" w:before="300" w:afterLines="125" w:after="300" w:line="300" w:lineRule="auto"/>
        <w:contextualSpacing/>
        <w:rPr>
          <w:rFonts w:ascii="楷体" w:hAnsi="楷体"/>
        </w:rPr>
      </w:pPr>
      <w:bookmarkStart w:id="82" w:name="_Toc3444"/>
      <w:bookmarkStart w:id="83" w:name="_Toc126850975"/>
      <w:r>
        <w:rPr>
          <w:rFonts w:ascii="楷体" w:hAnsi="楷体"/>
        </w:rPr>
        <w:t>2.3.1</w:t>
      </w:r>
      <w:r w:rsidR="00CB269A">
        <w:rPr>
          <w:rFonts w:ascii="楷体" w:hAnsi="楷体" w:hint="eastAsia"/>
        </w:rPr>
        <w:t>96</w:t>
      </w:r>
      <w:r w:rsidR="00CB269A" w:rsidRPr="003C7A4A">
        <w:rPr>
          <w:rFonts w:ascii="楷体" w:eastAsia="楷体" w:hAnsi="楷体" w:hint="eastAsia"/>
        </w:rPr>
        <w:t>版本及</w:t>
      </w:r>
      <w:r w:rsidR="00CB269A">
        <w:rPr>
          <w:rFonts w:ascii="楷体" w:hAnsi="楷体" w:hint="eastAsia"/>
        </w:rPr>
        <w:t>96</w:t>
      </w:r>
      <w:r w:rsidR="00CB269A" w:rsidRPr="003C7A4A">
        <w:rPr>
          <w:rFonts w:ascii="楷体" w:eastAsia="楷体" w:hAnsi="楷体" w:hint="eastAsia"/>
        </w:rPr>
        <w:t>版本以后火狐浏览器的设置</w:t>
      </w:r>
      <w:bookmarkEnd w:id="82"/>
      <w:bookmarkEnd w:id="83"/>
    </w:p>
    <w:p w14:paraId="7B2EBA9D" w14:textId="77777777" w:rsidR="00AB241A" w:rsidRDefault="00CB269A" w:rsidP="00FC5AEA">
      <w:pPr>
        <w:autoSpaceDE w:val="0"/>
        <w:spacing w:beforeLines="125" w:before="300" w:afterLines="125" w:after="300" w:line="300" w:lineRule="auto"/>
        <w:ind w:firstLineChars="200" w:firstLine="420"/>
        <w:jc w:val="left"/>
        <w:rPr>
          <w:rFonts w:ascii="宋体" w:hAnsi="宋体"/>
          <w:sz w:val="24"/>
          <w:szCs w:val="24"/>
        </w:rPr>
      </w:pPr>
      <w:r>
        <w:rPr>
          <w:rFonts w:ascii="宋体" w:hAnsi="宋体" w:hint="eastAsia"/>
        </w:rPr>
        <w:t>火狐浏览器在96及96版本以后，修改了浏览器的默认配置，修改为以下内容：</w:t>
      </w:r>
      <w:r>
        <w:rPr>
          <w:rFonts w:ascii="宋体" w:hAnsi="宋体" w:hint="eastAsia"/>
          <w:b/>
          <w:bCs/>
          <w:sz w:val="24"/>
          <w:szCs w:val="24"/>
        </w:rPr>
        <w:t>network.cookie.sameSite.laxByDefault</w:t>
      </w:r>
      <w:r>
        <w:rPr>
          <w:rFonts w:ascii="宋体" w:hAnsi="宋体" w:hint="eastAsia"/>
          <w:sz w:val="24"/>
          <w:szCs w:val="24"/>
        </w:rPr>
        <w:t>=true</w:t>
      </w:r>
    </w:p>
    <w:p w14:paraId="4ABA1890" w14:textId="77777777" w:rsidR="00AB241A" w:rsidRDefault="00CB269A">
      <w:pPr>
        <w:autoSpaceDE w:val="0"/>
        <w:spacing w:beforeLines="125" w:before="300" w:afterLines="125" w:after="300" w:line="300" w:lineRule="auto"/>
        <w:ind w:firstLine="420"/>
        <w:jc w:val="left"/>
        <w:rPr>
          <w:rFonts w:ascii="宋体" w:hAnsi="宋体"/>
          <w:sz w:val="24"/>
          <w:szCs w:val="24"/>
        </w:rPr>
      </w:pPr>
      <w:r>
        <w:rPr>
          <w:rFonts w:ascii="宋体" w:hAnsi="宋体" w:hint="eastAsia"/>
        </w:rPr>
        <w:t>当此配置项设置为true之后，使用该浏览器登录</w:t>
      </w:r>
      <w:r>
        <w:rPr>
          <w:rFonts w:ascii="Times New Roman" w:hAnsi="Times New Roman"/>
        </w:rPr>
        <w:t>asone</w:t>
      </w:r>
      <w:r>
        <w:rPr>
          <w:rFonts w:ascii="宋体" w:hAnsi="宋体" w:hint="eastAsia"/>
        </w:rPr>
        <w:t>跨境平台将会受到影响。</w:t>
      </w:r>
    </w:p>
    <w:p w14:paraId="604D2C25" w14:textId="77777777" w:rsidR="00AB241A" w:rsidRDefault="00CB269A" w:rsidP="003C7A4A">
      <w:pPr>
        <w:autoSpaceDE w:val="0"/>
        <w:spacing w:beforeLines="125" w:before="300" w:afterLines="125" w:after="300" w:line="300" w:lineRule="auto"/>
        <w:ind w:firstLine="420"/>
        <w:rPr>
          <w:szCs w:val="21"/>
        </w:rPr>
      </w:pPr>
      <w:r>
        <w:rPr>
          <w:rFonts w:ascii="宋体" w:hAnsi="宋体" w:hint="eastAsia"/>
        </w:rPr>
        <w:lastRenderedPageBreak/>
        <w:t>详情请参考</w:t>
      </w:r>
      <w:r>
        <w:rPr>
          <w:rFonts w:cs="Tahoma" w:hint="eastAsia"/>
        </w:rPr>
        <w:t>https://www.mozilla.org/en-US/firefox/96.0/releasenotes/</w:t>
      </w:r>
      <w:r>
        <w:rPr>
          <w:rFonts w:ascii="宋体" w:hAnsi="宋体" w:hint="eastAsia"/>
        </w:rPr>
        <w:t>，如图</w:t>
      </w:r>
      <w:r w:rsidR="006239EF">
        <w:rPr>
          <w:rFonts w:cs="Tahoma"/>
        </w:rPr>
        <w:t>2</w:t>
      </w:r>
      <w:r>
        <w:rPr>
          <w:rFonts w:cs="Tahoma" w:hint="eastAsia"/>
        </w:rPr>
        <w:t>.3.1-1</w:t>
      </w:r>
      <w:r>
        <w:rPr>
          <w:rFonts w:ascii="宋体" w:hAnsi="宋体" w:hint="eastAsia"/>
        </w:rPr>
        <w:t>所示。</w:t>
      </w:r>
    </w:p>
    <w:p w14:paraId="0BA36D7F" w14:textId="77777777" w:rsidR="00CB269A" w:rsidRDefault="00CB269A" w:rsidP="00CB269A">
      <w:pPr>
        <w:pStyle w:val="15"/>
        <w:spacing w:line="300" w:lineRule="auto"/>
        <w:ind w:firstLineChars="0" w:firstLine="0"/>
        <w:contextualSpacing/>
        <w:jc w:val="center"/>
      </w:pPr>
      <w:r>
        <w:rPr>
          <w:noProof/>
        </w:rPr>
        <w:drawing>
          <wp:inline distT="0" distB="0" distL="0" distR="0" wp14:anchorId="5597DDE1" wp14:editId="3E27D269">
            <wp:extent cx="5267325" cy="16383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638300"/>
                    </a:xfrm>
                    <a:prstGeom prst="rect">
                      <a:avLst/>
                    </a:prstGeom>
                    <a:noFill/>
                    <a:ln>
                      <a:noFill/>
                    </a:ln>
                  </pic:spPr>
                </pic:pic>
              </a:graphicData>
            </a:graphic>
          </wp:inline>
        </w:drawing>
      </w:r>
      <w:r>
        <w:rPr>
          <w:rFonts w:ascii="黑体" w:eastAsia="黑体" w:hAnsi="黑体" w:hint="eastAsia"/>
          <w:sz w:val="18"/>
          <w:szCs w:val="18"/>
        </w:rPr>
        <w:t>图</w:t>
      </w:r>
      <w:r w:rsidR="006239EF">
        <w:rPr>
          <w:rFonts w:ascii="黑体" w:eastAsia="黑体" w:hAnsi="黑体"/>
          <w:sz w:val="18"/>
          <w:szCs w:val="18"/>
        </w:rPr>
        <w:t>2</w:t>
      </w:r>
      <w:r>
        <w:rPr>
          <w:rFonts w:ascii="Times New Roman Uni" w:hAnsi="Times New Roman Uni"/>
          <w:sz w:val="18"/>
          <w:szCs w:val="18"/>
        </w:rPr>
        <w:t>.3.1-1</w:t>
      </w:r>
    </w:p>
    <w:p w14:paraId="17AC63C0" w14:textId="77777777" w:rsidR="00CB269A" w:rsidRDefault="00CB269A" w:rsidP="00CB269A">
      <w:pPr>
        <w:ind w:firstLine="420"/>
        <w:jc w:val="left"/>
      </w:pPr>
      <w:r>
        <w:rPr>
          <w:rFonts w:ascii="宋体" w:hAnsi="宋体" w:hint="eastAsia"/>
        </w:rPr>
        <w:t>解决方案：</w:t>
      </w:r>
    </w:p>
    <w:p w14:paraId="4B7B8295" w14:textId="77777777" w:rsidR="00CB269A" w:rsidRDefault="00CB269A" w:rsidP="00FC5AEA">
      <w:pPr>
        <w:autoSpaceDE w:val="0"/>
        <w:spacing w:beforeLines="125" w:before="300" w:afterLines="125" w:after="300" w:line="300" w:lineRule="auto"/>
        <w:ind w:firstLine="420"/>
        <w:jc w:val="left"/>
      </w:pPr>
      <w:r>
        <w:rPr>
          <w:rFonts w:cs="Tahoma" w:hint="eastAsia"/>
        </w:rPr>
        <w:t>1</w:t>
      </w:r>
      <w:r>
        <w:rPr>
          <w:rFonts w:ascii="宋体" w:hAnsi="宋体" w:hint="eastAsia"/>
        </w:rPr>
        <w:t>、 打开火狐浏览器。</w:t>
      </w:r>
    </w:p>
    <w:p w14:paraId="5C4D730E" w14:textId="77777777" w:rsidR="00AB241A" w:rsidRDefault="00CB269A" w:rsidP="00FC5AEA">
      <w:pPr>
        <w:autoSpaceDE w:val="0"/>
        <w:spacing w:beforeLines="125" w:before="300" w:afterLines="125" w:after="300" w:line="300" w:lineRule="auto"/>
        <w:ind w:firstLine="420"/>
        <w:jc w:val="left"/>
        <w:rPr>
          <w:rFonts w:ascii="宋体" w:hAnsi="宋体"/>
        </w:rPr>
      </w:pPr>
      <w:r>
        <w:rPr>
          <w:rFonts w:cs="Tahoma" w:hint="eastAsia"/>
        </w:rPr>
        <w:t>2</w:t>
      </w:r>
      <w:r>
        <w:rPr>
          <w:rFonts w:ascii="宋体" w:hAnsi="宋体" w:hint="eastAsia"/>
        </w:rPr>
        <w:t xml:space="preserve">、地址栏中输入 </w:t>
      </w:r>
      <w:r>
        <w:rPr>
          <w:rFonts w:cs="Tahoma" w:hint="eastAsia"/>
        </w:rPr>
        <w:t xml:space="preserve">about:config </w:t>
      </w:r>
      <w:r>
        <w:rPr>
          <w:rFonts w:ascii="宋体" w:hAnsi="宋体" w:hint="eastAsia"/>
        </w:rPr>
        <w:t>并按回车，如图</w:t>
      </w:r>
      <w:r w:rsidR="00F91DD7">
        <w:rPr>
          <w:rFonts w:cs="Tahoma"/>
        </w:rPr>
        <w:t>2</w:t>
      </w:r>
      <w:r>
        <w:rPr>
          <w:rFonts w:cs="Tahoma" w:hint="eastAsia"/>
        </w:rPr>
        <w:t>.3.1-2</w:t>
      </w:r>
      <w:r>
        <w:rPr>
          <w:rFonts w:ascii="宋体" w:hAnsi="宋体" w:hint="eastAsia"/>
        </w:rPr>
        <w:t>所示，并在打开的页面中点击接受风险并继续。</w:t>
      </w:r>
    </w:p>
    <w:p w14:paraId="2243D3A1" w14:textId="77777777" w:rsidR="00CB269A" w:rsidRDefault="00CB269A" w:rsidP="00CB269A">
      <w:pPr>
        <w:jc w:val="center"/>
      </w:pPr>
      <w:r>
        <w:rPr>
          <w:noProof/>
        </w:rPr>
        <w:drawing>
          <wp:inline distT="0" distB="0" distL="0" distR="0" wp14:anchorId="18BFDF89" wp14:editId="13EF58FF">
            <wp:extent cx="5267325" cy="28575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857500"/>
                    </a:xfrm>
                    <a:prstGeom prst="rect">
                      <a:avLst/>
                    </a:prstGeom>
                    <a:noFill/>
                    <a:ln>
                      <a:noFill/>
                    </a:ln>
                  </pic:spPr>
                </pic:pic>
              </a:graphicData>
            </a:graphic>
          </wp:inline>
        </w:drawing>
      </w:r>
      <w:r>
        <w:rPr>
          <w:rFonts w:ascii="黑体" w:eastAsia="黑体" w:hAnsi="黑体" w:hint="eastAsia"/>
          <w:sz w:val="18"/>
          <w:szCs w:val="18"/>
        </w:rPr>
        <w:t>图</w:t>
      </w:r>
      <w:r w:rsidR="00F91DD7">
        <w:rPr>
          <w:rFonts w:ascii="黑体" w:eastAsia="黑体" w:hAnsi="黑体"/>
          <w:sz w:val="18"/>
          <w:szCs w:val="18"/>
        </w:rPr>
        <w:t>2</w:t>
      </w:r>
      <w:r>
        <w:rPr>
          <w:rFonts w:ascii="Times New Roman Uni" w:hAnsi="Times New Roman Uni"/>
          <w:sz w:val="18"/>
          <w:szCs w:val="18"/>
        </w:rPr>
        <w:t>.3.1-2</w:t>
      </w:r>
    </w:p>
    <w:p w14:paraId="56706174" w14:textId="26842171" w:rsidR="00AB241A" w:rsidRDefault="00CB269A" w:rsidP="00623F31">
      <w:pPr>
        <w:autoSpaceDE w:val="0"/>
        <w:spacing w:beforeLines="125" w:before="300" w:afterLines="125" w:after="300" w:line="300" w:lineRule="auto"/>
        <w:ind w:leftChars="200" w:left="420"/>
        <w:jc w:val="left"/>
        <w:rPr>
          <w:rFonts w:ascii="宋体" w:hAnsi="宋体"/>
        </w:rPr>
      </w:pPr>
      <w:r>
        <w:rPr>
          <w:rFonts w:ascii="宋体" w:hAnsi="宋体" w:hint="eastAsia"/>
        </w:rPr>
        <w:t>3、在打开的页面搜索栏中输入 samesite，修改 network.cookie.sameSite.laxByDefault为false，如图</w:t>
      </w:r>
      <w:r w:rsidR="00EB44F3">
        <w:rPr>
          <w:rFonts w:ascii="宋体" w:hAnsi="宋体"/>
        </w:rPr>
        <w:t>2</w:t>
      </w:r>
      <w:r>
        <w:rPr>
          <w:rFonts w:ascii="宋体" w:hAnsi="宋体" w:hint="eastAsia"/>
        </w:rPr>
        <w:t>.3.1-3所示。</w:t>
      </w:r>
    </w:p>
    <w:p w14:paraId="30577AC7" w14:textId="77777777" w:rsidR="00AB241A" w:rsidRDefault="00CB269A">
      <w:pPr>
        <w:autoSpaceDE w:val="0"/>
        <w:spacing w:beforeLines="125" w:before="300" w:afterLines="125" w:after="300" w:line="300" w:lineRule="auto"/>
        <w:jc w:val="center"/>
        <w:rPr>
          <w:rFonts w:ascii="Times New Roman Uni" w:hAnsi="Times New Roman Uni"/>
          <w:sz w:val="18"/>
          <w:szCs w:val="18"/>
        </w:rPr>
      </w:pPr>
      <w:r>
        <w:rPr>
          <w:noProof/>
        </w:rPr>
        <w:lastRenderedPageBreak/>
        <w:drawing>
          <wp:inline distT="0" distB="0" distL="0" distR="0" wp14:anchorId="6035FA63" wp14:editId="11D39A4F">
            <wp:extent cx="5274310" cy="171386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713865"/>
                    </a:xfrm>
                    <a:prstGeom prst="rect">
                      <a:avLst/>
                    </a:prstGeom>
                    <a:noFill/>
                    <a:ln>
                      <a:noFill/>
                    </a:ln>
                  </pic:spPr>
                </pic:pic>
              </a:graphicData>
            </a:graphic>
          </wp:inline>
        </w:drawing>
      </w:r>
      <w:r>
        <w:rPr>
          <w:rFonts w:ascii="黑体" w:eastAsia="黑体" w:hAnsi="黑体" w:hint="eastAsia"/>
          <w:sz w:val="18"/>
          <w:szCs w:val="18"/>
        </w:rPr>
        <w:t>图</w:t>
      </w:r>
      <w:r w:rsidR="007A70FD">
        <w:rPr>
          <w:rFonts w:ascii="Times New Roman Uni" w:hAnsi="Times New Roman Uni"/>
          <w:sz w:val="18"/>
          <w:szCs w:val="18"/>
        </w:rPr>
        <w:t>2</w:t>
      </w:r>
      <w:r>
        <w:rPr>
          <w:rFonts w:ascii="Times New Roman Uni" w:hAnsi="Times New Roman Uni"/>
          <w:sz w:val="18"/>
          <w:szCs w:val="18"/>
        </w:rPr>
        <w:t>.3.1-3</w:t>
      </w:r>
    </w:p>
    <w:p w14:paraId="270E03C1" w14:textId="77777777" w:rsidR="00EB018C" w:rsidRPr="0031305E" w:rsidRDefault="00CB269A" w:rsidP="0031305E">
      <w:pPr>
        <w:ind w:firstLine="420"/>
        <w:rPr>
          <w:szCs w:val="21"/>
        </w:rPr>
      </w:pPr>
      <w:r>
        <w:rPr>
          <w:rFonts w:cs="Tahoma" w:hint="eastAsia"/>
        </w:rPr>
        <w:t>4</w:t>
      </w:r>
      <w:r>
        <w:rPr>
          <w:rFonts w:ascii="宋体" w:hAnsi="宋体" w:hint="eastAsia"/>
        </w:rPr>
        <w:t>、重启浏览器。</w:t>
      </w:r>
    </w:p>
    <w:p w14:paraId="5FB2C653" w14:textId="77777777" w:rsidR="00AB241A" w:rsidRDefault="003D4592">
      <w:pPr>
        <w:pStyle w:val="1"/>
        <w:widowControl/>
        <w:adjustRightInd/>
        <w:spacing w:beforeLines="50" w:before="120" w:afterLines="50" w:after="120" w:line="300" w:lineRule="auto"/>
        <w:ind w:left="578" w:hanging="578"/>
        <w:textAlignment w:val="auto"/>
        <w:rPr>
          <w:rFonts w:ascii="楷体" w:eastAsia="楷体" w:hAnsi="楷体" w:cs="楷体"/>
          <w:sz w:val="36"/>
          <w:szCs w:val="36"/>
        </w:rPr>
      </w:pPr>
      <w:bookmarkStart w:id="84" w:name="_Toc361308915"/>
      <w:bookmarkStart w:id="85" w:name="_Toc361308916"/>
      <w:bookmarkStart w:id="86" w:name="_Toc361308917"/>
      <w:bookmarkStart w:id="87" w:name="_Toc12529204"/>
      <w:bookmarkStart w:id="88" w:name="_Toc12529231"/>
      <w:bookmarkStart w:id="89" w:name="_Toc12529415"/>
      <w:bookmarkStart w:id="90" w:name="_Toc12529517"/>
      <w:bookmarkStart w:id="91" w:name="_Toc13147204"/>
      <w:bookmarkStart w:id="92" w:name="_Toc31171"/>
      <w:bookmarkStart w:id="93" w:name="_Toc4937"/>
      <w:bookmarkStart w:id="94" w:name="_Toc30859"/>
      <w:bookmarkStart w:id="95" w:name="_Toc126850976"/>
      <w:bookmarkStart w:id="96" w:name="_Toc142969877"/>
      <w:bookmarkEnd w:id="84"/>
      <w:bookmarkEnd w:id="85"/>
      <w:bookmarkEnd w:id="86"/>
      <w:r>
        <w:rPr>
          <w:rFonts w:ascii="楷体" w:eastAsia="楷体" w:hAnsi="楷体" w:cs="楷体" w:hint="eastAsia"/>
          <w:sz w:val="36"/>
          <w:szCs w:val="36"/>
        </w:rPr>
        <w:t>企业用户使用说明</w:t>
      </w:r>
      <w:bookmarkEnd w:id="87"/>
      <w:bookmarkEnd w:id="88"/>
      <w:bookmarkEnd w:id="89"/>
      <w:bookmarkEnd w:id="90"/>
      <w:bookmarkEnd w:id="91"/>
      <w:bookmarkEnd w:id="92"/>
      <w:bookmarkEnd w:id="93"/>
      <w:bookmarkEnd w:id="94"/>
      <w:bookmarkEnd w:id="95"/>
    </w:p>
    <w:p w14:paraId="686F355E" w14:textId="77777777" w:rsidR="00AB241A" w:rsidRDefault="003D4592">
      <w:pPr>
        <w:pStyle w:val="2"/>
        <w:spacing w:beforeLines="50" w:before="120" w:afterLines="50" w:after="120" w:line="300" w:lineRule="auto"/>
        <w:rPr>
          <w:rFonts w:ascii="楷体" w:eastAsia="楷体" w:hAnsi="楷体" w:cs="楷体"/>
        </w:rPr>
      </w:pPr>
      <w:bookmarkStart w:id="97" w:name="_Toc12529205"/>
      <w:bookmarkStart w:id="98" w:name="_Toc12529232"/>
      <w:bookmarkStart w:id="99" w:name="_Toc12529416"/>
      <w:bookmarkStart w:id="100" w:name="_Toc12529518"/>
      <w:bookmarkStart w:id="101" w:name="_Toc13147205"/>
      <w:bookmarkStart w:id="102" w:name="_Toc26226"/>
      <w:bookmarkStart w:id="103" w:name="_Toc21488"/>
      <w:bookmarkStart w:id="104" w:name="_Toc711"/>
      <w:bookmarkStart w:id="105" w:name="_Toc126850977"/>
      <w:bookmarkEnd w:id="96"/>
      <w:r>
        <w:rPr>
          <w:rFonts w:ascii="楷体" w:eastAsia="楷体" w:hAnsi="楷体" w:cs="楷体" w:hint="eastAsia"/>
        </w:rPr>
        <w:t>企业用户</w:t>
      </w:r>
      <w:bookmarkEnd w:id="97"/>
      <w:bookmarkEnd w:id="98"/>
      <w:bookmarkEnd w:id="99"/>
      <w:bookmarkEnd w:id="100"/>
      <w:bookmarkEnd w:id="101"/>
      <w:bookmarkEnd w:id="102"/>
      <w:bookmarkEnd w:id="103"/>
      <w:r>
        <w:rPr>
          <w:rFonts w:ascii="楷体" w:eastAsia="楷体" w:hAnsi="楷体" w:cs="楷体" w:hint="eastAsia"/>
        </w:rPr>
        <w:t>管理</w:t>
      </w:r>
      <w:bookmarkEnd w:id="104"/>
      <w:bookmarkEnd w:id="105"/>
    </w:p>
    <w:p w14:paraId="0D5F417A"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已有</w:t>
      </w:r>
      <w:r>
        <w:rPr>
          <w:rFonts w:ascii="Times New Roman" w:hAnsi="Times New Roman"/>
          <w:szCs w:val="21"/>
        </w:rPr>
        <w:t>ba</w:t>
      </w:r>
      <w:r>
        <w:rPr>
          <w:rFonts w:ascii="宋体" w:hAnsi="宋体" w:hint="eastAsia"/>
          <w:szCs w:val="21"/>
        </w:rPr>
        <w:t>账号的企业，在银行为其开通</w:t>
      </w:r>
      <w:r w:rsidR="00086B0B">
        <w:rPr>
          <w:rFonts w:ascii="宋体" w:hAnsi="宋体" w:hint="eastAsia"/>
          <w:szCs w:val="21"/>
        </w:rPr>
        <w:t>跨境金融服务平台出口应收账款融资及企业跨境信用信息授权查证</w:t>
      </w:r>
      <w:r>
        <w:rPr>
          <w:rFonts w:ascii="宋体" w:hAnsi="宋体" w:hint="eastAsia"/>
          <w:szCs w:val="21"/>
        </w:rPr>
        <w:t>业务</w:t>
      </w:r>
      <w:r w:rsidR="00086B0B">
        <w:rPr>
          <w:rFonts w:ascii="宋体" w:hAnsi="宋体" w:hint="eastAsia"/>
          <w:szCs w:val="21"/>
        </w:rPr>
        <w:t>权限</w:t>
      </w:r>
      <w:r>
        <w:rPr>
          <w:rFonts w:ascii="宋体" w:hAnsi="宋体" w:hint="eastAsia"/>
          <w:szCs w:val="21"/>
        </w:rPr>
        <w:t>后</w:t>
      </w:r>
      <w:r w:rsidR="005D034F">
        <w:rPr>
          <w:rFonts w:ascii="宋体" w:hAnsi="宋体" w:hint="eastAsia"/>
          <w:szCs w:val="21"/>
        </w:rPr>
        <w:t>（部分试点地区，支持企业ba自主开通跨境金融服务平台业务权限）</w:t>
      </w:r>
      <w:r>
        <w:rPr>
          <w:rFonts w:ascii="宋体" w:hAnsi="宋体" w:hint="eastAsia"/>
          <w:szCs w:val="21"/>
        </w:rPr>
        <w:t>，企业在第二个工作日可直接使用原</w:t>
      </w:r>
      <w:r>
        <w:rPr>
          <w:rFonts w:ascii="Times New Roman" w:hAnsi="Times New Roman" w:hint="eastAsia"/>
          <w:szCs w:val="21"/>
        </w:rPr>
        <w:t>ba</w:t>
      </w:r>
      <w:r>
        <w:rPr>
          <w:rFonts w:ascii="宋体" w:hAnsi="宋体" w:hint="eastAsia"/>
          <w:szCs w:val="21"/>
        </w:rPr>
        <w:t>账号登录。</w:t>
      </w:r>
    </w:p>
    <w:p w14:paraId="1A5F8F22"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对于没有</w:t>
      </w:r>
      <w:r>
        <w:rPr>
          <w:rFonts w:ascii="Times New Roman" w:hAnsi="Times New Roman" w:hint="eastAsia"/>
          <w:szCs w:val="21"/>
        </w:rPr>
        <w:t>ba</w:t>
      </w:r>
      <w:r>
        <w:rPr>
          <w:rFonts w:ascii="宋体" w:hAnsi="宋体" w:hint="eastAsia"/>
          <w:szCs w:val="21"/>
        </w:rPr>
        <w:t>账号的企业，银行为其开通</w:t>
      </w:r>
      <w:r w:rsidR="00086B0B">
        <w:rPr>
          <w:rFonts w:ascii="宋体" w:hAnsi="宋体" w:hint="eastAsia"/>
          <w:szCs w:val="21"/>
        </w:rPr>
        <w:t>跨境金融服务平台出口应收账款融资及企业跨境信用信息授权查证业务权限</w:t>
      </w:r>
      <w:r>
        <w:rPr>
          <w:rFonts w:ascii="宋体" w:hAnsi="宋体" w:hint="eastAsia"/>
          <w:szCs w:val="21"/>
        </w:rPr>
        <w:t>、生成</w:t>
      </w:r>
      <w:r>
        <w:rPr>
          <w:rFonts w:ascii="Times New Roman" w:hAnsi="Times New Roman" w:hint="eastAsia"/>
          <w:szCs w:val="21"/>
        </w:rPr>
        <w:t>ba</w:t>
      </w:r>
      <w:r>
        <w:rPr>
          <w:rFonts w:ascii="宋体" w:hAnsi="宋体" w:hint="eastAsia"/>
          <w:szCs w:val="21"/>
        </w:rPr>
        <w:t>账号后，告知企业初始密码，企业在第二个工作日可使用新的ba账号进行登录。</w:t>
      </w:r>
    </w:p>
    <w:p w14:paraId="5F02CC76" w14:textId="77777777" w:rsidR="00AB241A" w:rsidRDefault="003D4592">
      <w:pPr>
        <w:pStyle w:val="3"/>
        <w:spacing w:beforeLines="50" w:before="120" w:afterLines="50" w:after="120" w:line="300" w:lineRule="auto"/>
        <w:ind w:left="572" w:hanging="572"/>
        <w:rPr>
          <w:rFonts w:ascii="楷体" w:eastAsia="楷体" w:hAnsi="楷体" w:cs="楷体"/>
        </w:rPr>
      </w:pPr>
      <w:bookmarkStart w:id="106" w:name="_Toc4874"/>
      <w:bookmarkStart w:id="107" w:name="_Toc126850978"/>
      <w:r>
        <w:rPr>
          <w:rFonts w:ascii="楷体" w:eastAsia="楷体" w:hAnsi="楷体" w:cs="楷体" w:hint="eastAsia"/>
        </w:rPr>
        <w:t>企业用户登录</w:t>
      </w:r>
      <w:bookmarkEnd w:id="106"/>
      <w:bookmarkEnd w:id="107"/>
    </w:p>
    <w:p w14:paraId="096AC527" w14:textId="77777777" w:rsidR="00EB018C" w:rsidRDefault="003D4592" w:rsidP="00FC5AEA">
      <w:pPr>
        <w:spacing w:beforeLines="50" w:before="120" w:afterLines="50" w:after="120" w:line="300" w:lineRule="auto"/>
        <w:ind w:firstLineChars="200" w:firstLine="420"/>
        <w:rPr>
          <w:rFonts w:ascii="宋体" w:hAnsi="宋体"/>
          <w:szCs w:val="21"/>
        </w:rPr>
      </w:pPr>
      <w:r>
        <w:rPr>
          <w:rFonts w:ascii="宋体" w:hAnsi="宋体" w:hint="eastAsia"/>
          <w:szCs w:val="21"/>
        </w:rPr>
        <w:t>企业</w:t>
      </w:r>
      <w:r>
        <w:rPr>
          <w:rFonts w:ascii="Times New Roman" w:hAnsi="Times New Roman" w:hint="eastAsia"/>
          <w:szCs w:val="21"/>
        </w:rPr>
        <w:t>ba</w:t>
      </w:r>
      <w:r>
        <w:rPr>
          <w:rFonts w:ascii="宋体" w:hAnsi="宋体" w:hint="eastAsia"/>
          <w:szCs w:val="21"/>
        </w:rPr>
        <w:t>用户登录国家外汇管理局数字外管平台互联网版，为本企业</w:t>
      </w:r>
      <w:r w:rsidR="00086B0B">
        <w:rPr>
          <w:rFonts w:ascii="宋体" w:hAnsi="宋体" w:hint="eastAsia"/>
          <w:szCs w:val="21"/>
        </w:rPr>
        <w:t>业务</w:t>
      </w:r>
      <w:r>
        <w:rPr>
          <w:rFonts w:ascii="宋体" w:hAnsi="宋体" w:hint="eastAsia"/>
          <w:szCs w:val="21"/>
        </w:rPr>
        <w:t>员创建操作员用户，并进行授权操作。</w:t>
      </w:r>
    </w:p>
    <w:p w14:paraId="601A2D6D" w14:textId="77777777" w:rsidR="00AB241A" w:rsidRDefault="003D4592" w:rsidP="00FC5AEA">
      <w:pPr>
        <w:spacing w:beforeLines="50" w:before="120" w:afterLines="50" w:after="120" w:line="300" w:lineRule="auto"/>
        <w:ind w:firstLineChars="200" w:firstLine="420"/>
        <w:rPr>
          <w:rFonts w:ascii="宋体" w:hAnsi="宋体" w:cs="宋体"/>
          <w:szCs w:val="21"/>
        </w:rPr>
      </w:pPr>
      <w:r>
        <w:rPr>
          <w:rFonts w:ascii="宋体" w:hAnsi="宋体" w:hint="eastAsia"/>
          <w:szCs w:val="21"/>
        </w:rPr>
        <w:t>企业</w:t>
      </w:r>
      <w:r w:rsidR="004D5945">
        <w:rPr>
          <w:rFonts w:ascii="宋体" w:hAnsi="宋体" w:hint="eastAsia"/>
          <w:szCs w:val="21"/>
        </w:rPr>
        <w:t>业务员</w:t>
      </w:r>
      <w:r>
        <w:rPr>
          <w:rFonts w:ascii="宋体" w:hAnsi="宋体" w:hint="eastAsia"/>
          <w:szCs w:val="21"/>
        </w:rPr>
        <w:t>登录国家外汇管理局数字外管平台互联网版，选择跨境金融服务平台业务，即可使用。</w:t>
      </w:r>
    </w:p>
    <w:p w14:paraId="674D9AA4" w14:textId="77777777" w:rsidR="00AB241A" w:rsidRDefault="003D4592">
      <w:pPr>
        <w:spacing w:beforeLines="50" w:before="120" w:afterLines="50" w:after="120" w:line="300" w:lineRule="auto"/>
        <w:ind w:firstLineChars="200" w:firstLine="420"/>
        <w:rPr>
          <w:rFonts w:ascii="宋体" w:hAnsi="宋体" w:cs="宋体"/>
          <w:szCs w:val="21"/>
        </w:rPr>
      </w:pPr>
      <w:r>
        <w:rPr>
          <w:rFonts w:ascii="宋体" w:hAnsi="宋体"/>
          <w:szCs w:val="21"/>
        </w:rPr>
        <w:t>数字外管平台互联网版</w:t>
      </w:r>
      <w:r>
        <w:rPr>
          <w:rFonts w:ascii="宋体" w:hAnsi="宋体" w:hint="eastAsia"/>
          <w:szCs w:val="21"/>
        </w:rPr>
        <w:t>地址：</w:t>
      </w:r>
      <w:hyperlink r:id="rId22" w:history="1">
        <w:r>
          <w:rPr>
            <w:rFonts w:ascii="Times New Roman" w:hAnsi="Times New Roman"/>
            <w:szCs w:val="21"/>
          </w:rPr>
          <w:t>http://zwfw.safe.gov.cn/asone</w:t>
        </w:r>
      </w:hyperlink>
    </w:p>
    <w:p w14:paraId="273282EF" w14:textId="77777777" w:rsidR="00AB241A" w:rsidRDefault="00E94FEB">
      <w:pPr>
        <w:pStyle w:val="af6"/>
        <w:spacing w:beforeLines="50" w:before="120" w:afterLines="50" w:after="120" w:line="300" w:lineRule="auto"/>
        <w:rPr>
          <w:rFonts w:ascii="仿宋" w:eastAsia="仿宋" w:hAnsi="仿宋"/>
        </w:rPr>
      </w:pPr>
      <w:r>
        <w:rPr>
          <w:rFonts w:ascii="仿宋" w:eastAsia="仿宋" w:hAnsi="仿宋"/>
          <w:noProof/>
        </w:rPr>
        <w:lastRenderedPageBreak/>
        <w:drawing>
          <wp:inline distT="0" distB="0" distL="0" distR="0" wp14:anchorId="7DD38337" wp14:editId="365DCFDD">
            <wp:extent cx="5238115" cy="3543300"/>
            <wp:effectExtent l="0" t="0" r="0" b="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115" cy="3543300"/>
                    </a:xfrm>
                    <a:prstGeom prst="rect">
                      <a:avLst/>
                    </a:prstGeom>
                    <a:noFill/>
                    <a:ln>
                      <a:noFill/>
                    </a:ln>
                  </pic:spPr>
                </pic:pic>
              </a:graphicData>
            </a:graphic>
          </wp:inline>
        </w:drawing>
      </w:r>
    </w:p>
    <w:p w14:paraId="57D5E03E" w14:textId="77777777" w:rsidR="00AB241A" w:rsidRDefault="003D4592" w:rsidP="00F06412">
      <w:pPr>
        <w:pStyle w:val="af6"/>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w:t>
      </w:r>
      <w:r>
        <w:rPr>
          <w:rFonts w:eastAsia="黑体"/>
          <w:sz w:val="18"/>
          <w:szCs w:val="18"/>
        </w:rPr>
        <w:t>3.1.1-1</w:t>
      </w:r>
      <w:r>
        <w:rPr>
          <w:rFonts w:ascii="黑体" w:eastAsia="黑体" w:hAnsi="黑体" w:cs="黑体" w:hint="eastAsia"/>
          <w:sz w:val="18"/>
          <w:szCs w:val="18"/>
        </w:rPr>
        <w:t>数字外管平台互联网版登录页面</w:t>
      </w:r>
    </w:p>
    <w:p w14:paraId="4308870F" w14:textId="77777777" w:rsidR="00AB241A" w:rsidRDefault="003D4592">
      <w:pPr>
        <w:pStyle w:val="3"/>
        <w:spacing w:beforeLines="50" w:before="120" w:afterLines="50" w:after="120" w:line="300" w:lineRule="auto"/>
        <w:ind w:left="572" w:hanging="572"/>
        <w:rPr>
          <w:rFonts w:ascii="楷体" w:eastAsia="楷体" w:hAnsi="楷体" w:cs="楷体"/>
        </w:rPr>
      </w:pPr>
      <w:bookmarkStart w:id="108" w:name="_Toc13147206"/>
      <w:bookmarkStart w:id="109" w:name="_Toc499"/>
      <w:bookmarkStart w:id="110" w:name="_Toc5897"/>
      <w:bookmarkStart w:id="111" w:name="_Toc31049"/>
      <w:bookmarkStart w:id="112" w:name="_Toc126850979"/>
      <w:r>
        <w:rPr>
          <w:rFonts w:ascii="楷体" w:eastAsia="楷体" w:hAnsi="楷体" w:cs="楷体" w:hint="eastAsia"/>
        </w:rPr>
        <w:t>企业</w:t>
      </w:r>
      <w:bookmarkStart w:id="113" w:name="_Toc12529206"/>
      <w:bookmarkStart w:id="114" w:name="_Toc12529233"/>
      <w:bookmarkStart w:id="115" w:name="_Toc12529417"/>
      <w:bookmarkStart w:id="116" w:name="_Toc12529519"/>
      <w:r>
        <w:rPr>
          <w:rFonts w:ascii="楷体" w:eastAsia="楷体" w:hAnsi="楷体" w:cs="楷体" w:hint="eastAsia"/>
        </w:rPr>
        <w:t>用户</w:t>
      </w:r>
      <w:bookmarkEnd w:id="108"/>
      <w:bookmarkEnd w:id="109"/>
      <w:bookmarkEnd w:id="110"/>
      <w:bookmarkEnd w:id="113"/>
      <w:bookmarkEnd w:id="114"/>
      <w:bookmarkEnd w:id="115"/>
      <w:bookmarkEnd w:id="116"/>
      <w:r>
        <w:rPr>
          <w:rFonts w:ascii="楷体" w:eastAsia="楷体" w:hAnsi="楷体" w:cs="楷体" w:hint="eastAsia"/>
        </w:rPr>
        <w:t>角色管理</w:t>
      </w:r>
      <w:bookmarkEnd w:id="111"/>
      <w:bookmarkEnd w:id="112"/>
    </w:p>
    <w:p w14:paraId="393230CD"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企业ba用户登录国家外汇管理局数字外管平台互联网版，如图</w:t>
      </w:r>
      <w:r>
        <w:rPr>
          <w:rFonts w:ascii="Times New Roman" w:hAnsi="Times New Roman" w:hint="eastAsia"/>
          <w:szCs w:val="21"/>
        </w:rPr>
        <w:t>3.1.2-1</w:t>
      </w:r>
      <w:r>
        <w:rPr>
          <w:rFonts w:ascii="宋体" w:hAnsi="宋体" w:hint="eastAsia"/>
          <w:szCs w:val="21"/>
        </w:rPr>
        <w:t>所示，在业务员维护页面进行角色管理</w:t>
      </w:r>
      <w:r w:rsidR="004C5C41">
        <w:rPr>
          <w:rFonts w:ascii="宋体" w:hAnsi="宋体" w:hint="eastAsia"/>
          <w:szCs w:val="21"/>
        </w:rPr>
        <w:t>，</w:t>
      </w:r>
      <w:r>
        <w:rPr>
          <w:rFonts w:ascii="宋体" w:hAnsi="宋体" w:hint="eastAsia"/>
          <w:szCs w:val="21"/>
        </w:rPr>
        <w:t>包括业务员查询、新增、修改、删除、停用、重置密码和权限修改。</w:t>
      </w:r>
    </w:p>
    <w:p w14:paraId="558706F5" w14:textId="77777777" w:rsidR="00AB241A" w:rsidRDefault="00E94FEB">
      <w:pPr>
        <w:spacing w:beforeLines="50" w:before="120" w:afterLines="50" w:after="120" w:line="300" w:lineRule="auto"/>
        <w:rPr>
          <w:rFonts w:ascii="仿宋" w:eastAsia="仿宋" w:hAnsi="仿宋"/>
        </w:rPr>
      </w:pPr>
      <w:r>
        <w:rPr>
          <w:rFonts w:ascii="仿宋" w:eastAsia="仿宋" w:hAnsi="仿宋"/>
          <w:noProof/>
        </w:rPr>
        <w:drawing>
          <wp:inline distT="0" distB="0" distL="0" distR="0" wp14:anchorId="47FC26EE" wp14:editId="2F6E438A">
            <wp:extent cx="5343525" cy="2114550"/>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2114550"/>
                    </a:xfrm>
                    <a:prstGeom prst="rect">
                      <a:avLst/>
                    </a:prstGeom>
                    <a:noFill/>
                    <a:ln>
                      <a:noFill/>
                    </a:ln>
                  </pic:spPr>
                </pic:pic>
              </a:graphicData>
            </a:graphic>
          </wp:inline>
        </w:drawing>
      </w:r>
    </w:p>
    <w:p w14:paraId="3822C0B8"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图3.2-1业务操作员维护页面</w:t>
      </w:r>
    </w:p>
    <w:p w14:paraId="284812E9" w14:textId="77777777" w:rsidR="00AB241A" w:rsidRDefault="003D4592">
      <w:pPr>
        <w:pStyle w:val="4"/>
        <w:spacing w:beforeLines="50" w:before="120" w:afterLines="50" w:after="120" w:line="300" w:lineRule="auto"/>
        <w:ind w:left="1003" w:hanging="578"/>
        <w:rPr>
          <w:rFonts w:ascii="楷体" w:eastAsia="楷体" w:hAnsi="楷体"/>
        </w:rPr>
      </w:pPr>
      <w:bookmarkStart w:id="117" w:name="_Toc12529418"/>
      <w:bookmarkStart w:id="118" w:name="_Toc12529520"/>
      <w:bookmarkStart w:id="119" w:name="_Toc13147207"/>
      <w:bookmarkStart w:id="120" w:name="_Toc28468"/>
      <w:r w:rsidRPr="00B41003">
        <w:rPr>
          <w:rFonts w:ascii="楷体" w:eastAsia="楷体" w:hAnsi="楷体"/>
        </w:rPr>
        <w:t>新增</w:t>
      </w:r>
      <w:bookmarkEnd w:id="117"/>
      <w:bookmarkEnd w:id="118"/>
      <w:bookmarkEnd w:id="119"/>
      <w:bookmarkEnd w:id="120"/>
    </w:p>
    <w:p w14:paraId="700A33BB"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点击【增加】按钮，进入</w:t>
      </w:r>
      <w:r w:rsidR="0064061C">
        <w:rPr>
          <w:rFonts w:ascii="宋体" w:hAnsi="宋体" w:hint="eastAsia"/>
          <w:szCs w:val="21"/>
        </w:rPr>
        <w:t>业务</w:t>
      </w:r>
      <w:r w:rsidR="00045FB6">
        <w:rPr>
          <w:rFonts w:ascii="宋体" w:hAnsi="宋体" w:hint="eastAsia"/>
          <w:szCs w:val="21"/>
        </w:rPr>
        <w:t>用户</w:t>
      </w:r>
      <w:r>
        <w:rPr>
          <w:rFonts w:ascii="宋体" w:hAnsi="宋体" w:hint="eastAsia"/>
          <w:szCs w:val="21"/>
        </w:rPr>
        <w:t>增加页面，如图</w:t>
      </w:r>
      <w:r>
        <w:rPr>
          <w:rFonts w:ascii="Times New Roman" w:hAnsi="Times New Roman" w:hint="eastAsia"/>
          <w:szCs w:val="21"/>
        </w:rPr>
        <w:t>3.1.2.1-1</w:t>
      </w:r>
      <w:r>
        <w:rPr>
          <w:rFonts w:ascii="宋体" w:hAnsi="宋体" w:hint="eastAsia"/>
          <w:szCs w:val="21"/>
        </w:rPr>
        <w:t>所示：</w:t>
      </w:r>
    </w:p>
    <w:p w14:paraId="526F8AE3" w14:textId="77777777" w:rsidR="00AB241A" w:rsidRDefault="00E94FEB">
      <w:pPr>
        <w:spacing w:beforeLines="50" w:before="120" w:afterLines="50" w:after="120" w:line="300" w:lineRule="auto"/>
        <w:rPr>
          <w:rFonts w:ascii="仿宋" w:eastAsia="仿宋" w:hAnsi="仿宋"/>
          <w:sz w:val="28"/>
          <w:szCs w:val="28"/>
        </w:rPr>
      </w:pPr>
      <w:r>
        <w:rPr>
          <w:rFonts w:ascii="仿宋" w:eastAsia="仿宋" w:hAnsi="仿宋"/>
          <w:noProof/>
          <w:sz w:val="28"/>
          <w:szCs w:val="28"/>
        </w:rPr>
        <w:lastRenderedPageBreak/>
        <w:drawing>
          <wp:inline distT="0" distB="0" distL="0" distR="0" wp14:anchorId="3421DF1F" wp14:editId="127987E0">
            <wp:extent cx="5486400" cy="2228850"/>
            <wp:effectExtent l="0" t="0" r="0" b="0"/>
            <wp:docPr id="7" name="图片 1" descr="E:\企业分配角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企业分配角色.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228850"/>
                    </a:xfrm>
                    <a:prstGeom prst="rect">
                      <a:avLst/>
                    </a:prstGeom>
                    <a:noFill/>
                    <a:ln>
                      <a:noFill/>
                    </a:ln>
                  </pic:spPr>
                </pic:pic>
              </a:graphicData>
            </a:graphic>
          </wp:inline>
        </w:drawing>
      </w:r>
    </w:p>
    <w:p w14:paraId="1C300D58" w14:textId="77777777" w:rsidR="00AB241A" w:rsidRDefault="003D4592">
      <w:pPr>
        <w:spacing w:beforeLines="50" w:before="120" w:afterLines="50" w:after="120" w:line="300" w:lineRule="auto"/>
        <w:ind w:firstLineChars="200" w:firstLine="360"/>
        <w:jc w:val="center"/>
        <w:rPr>
          <w:rFonts w:ascii="黑体" w:eastAsia="黑体" w:hAnsi="黑体" w:cs="黑体"/>
          <w:sz w:val="18"/>
          <w:szCs w:val="18"/>
        </w:rPr>
      </w:pPr>
      <w:r>
        <w:rPr>
          <w:rFonts w:ascii="黑体" w:eastAsia="黑体" w:hAnsi="黑体" w:cs="黑体" w:hint="eastAsia"/>
          <w:sz w:val="18"/>
          <w:szCs w:val="18"/>
        </w:rPr>
        <w:t>图</w:t>
      </w:r>
      <w:r>
        <w:rPr>
          <w:rFonts w:ascii="Times New Roman" w:eastAsia="黑体" w:hAnsi="Times New Roman"/>
          <w:sz w:val="18"/>
          <w:szCs w:val="18"/>
        </w:rPr>
        <w:t>3.1.2.1-1</w:t>
      </w:r>
      <w:r w:rsidR="00236C88">
        <w:rPr>
          <w:rFonts w:ascii="黑体" w:eastAsia="黑体" w:hAnsi="黑体" w:cs="黑体" w:hint="eastAsia"/>
          <w:sz w:val="18"/>
          <w:szCs w:val="18"/>
        </w:rPr>
        <w:t>用户</w:t>
      </w:r>
      <w:r>
        <w:rPr>
          <w:rFonts w:ascii="黑体" w:eastAsia="黑体" w:hAnsi="黑体" w:cs="黑体" w:hint="eastAsia"/>
          <w:sz w:val="18"/>
          <w:szCs w:val="18"/>
        </w:rPr>
        <w:t>新增页面</w:t>
      </w:r>
    </w:p>
    <w:p w14:paraId="7A7CAB80" w14:textId="13B94E1A"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分别输入正确的用户代码、用户名称和初始密码，其他输入项可选填。</w:t>
      </w:r>
    </w:p>
    <w:p w14:paraId="1BCC5918"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在角色列表中选择需要给该</w:t>
      </w:r>
      <w:r w:rsidR="00941DB3">
        <w:rPr>
          <w:rFonts w:ascii="宋体" w:hAnsi="宋体" w:hint="eastAsia"/>
          <w:szCs w:val="21"/>
        </w:rPr>
        <w:t>用户</w:t>
      </w:r>
      <w:r>
        <w:rPr>
          <w:rFonts w:ascii="宋体" w:hAnsi="宋体" w:hint="eastAsia"/>
          <w:szCs w:val="21"/>
        </w:rPr>
        <w:t>分配的角色，点击【&gt;】自行选择，或者点击【&gt;&gt;】选择所有角色。也可点击【&lt;】和【&lt;&lt;】选项删除已选择的角色。</w:t>
      </w:r>
    </w:p>
    <w:p w14:paraId="0982B07C"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点击右上角【保存】按钮进行提交。</w:t>
      </w:r>
    </w:p>
    <w:p w14:paraId="75B93273"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完成以上操作后，已经成功新增</w:t>
      </w:r>
      <w:r w:rsidR="00AC7B85">
        <w:rPr>
          <w:rFonts w:ascii="宋体" w:hAnsi="宋体" w:hint="eastAsia"/>
          <w:szCs w:val="21"/>
        </w:rPr>
        <w:t>用户</w:t>
      </w:r>
      <w:r>
        <w:rPr>
          <w:rFonts w:ascii="宋体" w:hAnsi="宋体" w:hint="eastAsia"/>
          <w:szCs w:val="21"/>
        </w:rPr>
        <w:t>员。</w:t>
      </w:r>
    </w:p>
    <w:p w14:paraId="5CD168D3" w14:textId="77777777" w:rsidR="00AB241A" w:rsidRDefault="003D4592">
      <w:pPr>
        <w:pStyle w:val="4"/>
        <w:spacing w:beforeLines="50" w:before="120" w:afterLines="50" w:after="120" w:line="300" w:lineRule="auto"/>
        <w:ind w:left="1003" w:hanging="578"/>
        <w:rPr>
          <w:rFonts w:ascii="楷体" w:eastAsia="楷体" w:hAnsi="楷体"/>
        </w:rPr>
      </w:pPr>
      <w:bookmarkStart w:id="121" w:name="_Toc12529419"/>
      <w:bookmarkStart w:id="122" w:name="_Toc12529521"/>
      <w:bookmarkStart w:id="123" w:name="_Toc13147208"/>
      <w:bookmarkStart w:id="124" w:name="_Toc31443"/>
      <w:r w:rsidRPr="00485690">
        <w:rPr>
          <w:rFonts w:ascii="楷体" w:eastAsia="楷体" w:hAnsi="楷体"/>
        </w:rPr>
        <w:t>修改</w:t>
      </w:r>
      <w:bookmarkEnd w:id="121"/>
      <w:bookmarkEnd w:id="122"/>
      <w:bookmarkEnd w:id="123"/>
      <w:bookmarkEnd w:id="124"/>
    </w:p>
    <w:p w14:paraId="68AF5B04"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如需对已创建的</w:t>
      </w:r>
      <w:r w:rsidR="00DE2F94">
        <w:rPr>
          <w:rFonts w:ascii="宋体" w:hAnsi="宋体" w:hint="eastAsia"/>
          <w:szCs w:val="21"/>
        </w:rPr>
        <w:t>用户</w:t>
      </w:r>
      <w:r>
        <w:rPr>
          <w:rFonts w:ascii="宋体" w:hAnsi="宋体" w:hint="eastAsia"/>
          <w:szCs w:val="21"/>
        </w:rPr>
        <w:t>进行修改，在用户列表中勾选需要修改的用户，点击【修改用户】按钮，进入如图</w:t>
      </w:r>
      <w:r>
        <w:rPr>
          <w:rFonts w:ascii="Times New Roman" w:hAnsi="Times New Roman" w:hint="eastAsia"/>
          <w:szCs w:val="21"/>
        </w:rPr>
        <w:t>3.1.2.2-1</w:t>
      </w:r>
      <w:r>
        <w:rPr>
          <w:rFonts w:ascii="宋体" w:hAnsi="宋体" w:hint="eastAsia"/>
          <w:szCs w:val="21"/>
        </w:rPr>
        <w:t>所示：</w:t>
      </w:r>
    </w:p>
    <w:p w14:paraId="2A4385AA" w14:textId="77777777" w:rsidR="00AB241A" w:rsidRDefault="00E94FEB">
      <w:pPr>
        <w:spacing w:beforeLines="50" w:before="120" w:afterLines="50" w:after="120" w:line="300" w:lineRule="auto"/>
        <w:rPr>
          <w:rFonts w:ascii="仿宋" w:eastAsia="仿宋" w:hAnsi="仿宋"/>
          <w:sz w:val="28"/>
          <w:szCs w:val="28"/>
        </w:rPr>
      </w:pPr>
      <w:r>
        <w:rPr>
          <w:noProof/>
        </w:rPr>
        <w:drawing>
          <wp:inline distT="0" distB="0" distL="0" distR="0" wp14:anchorId="5B5E4728" wp14:editId="29740CA0">
            <wp:extent cx="5135245" cy="696462"/>
            <wp:effectExtent l="0" t="0" r="0" b="0"/>
            <wp:docPr id="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8949" cy="696964"/>
                    </a:xfrm>
                    <a:prstGeom prst="rect">
                      <a:avLst/>
                    </a:prstGeom>
                    <a:noFill/>
                    <a:ln>
                      <a:noFill/>
                    </a:ln>
                  </pic:spPr>
                </pic:pic>
              </a:graphicData>
            </a:graphic>
          </wp:inline>
        </w:drawing>
      </w:r>
    </w:p>
    <w:p w14:paraId="7B6BA318" w14:textId="77777777" w:rsidR="00AB241A" w:rsidRDefault="003D4592">
      <w:pPr>
        <w:spacing w:beforeLines="50" w:before="120" w:afterLines="50" w:after="120" w:line="300" w:lineRule="auto"/>
        <w:jc w:val="center"/>
        <w:rPr>
          <w:rFonts w:ascii="仿宋" w:eastAsia="仿宋" w:hAnsi="仿宋" w:cs="宋体"/>
          <w:szCs w:val="21"/>
        </w:rPr>
      </w:pPr>
      <w:r>
        <w:rPr>
          <w:rFonts w:ascii="仿宋" w:eastAsia="仿宋" w:hAnsi="仿宋" w:cs="宋体"/>
          <w:szCs w:val="21"/>
        </w:rPr>
        <w:t>图</w:t>
      </w:r>
      <w:r>
        <w:rPr>
          <w:rFonts w:ascii="Times New Roman" w:eastAsia="仿宋" w:hAnsi="Times New Roman" w:hint="eastAsia"/>
          <w:szCs w:val="21"/>
        </w:rPr>
        <w:t>3.1.2.2.-1</w:t>
      </w:r>
      <w:r w:rsidR="00346372" w:rsidRPr="001136B8">
        <w:rPr>
          <w:rFonts w:ascii="黑体" w:eastAsia="黑体" w:hAnsi="黑体" w:cs="黑体" w:hint="eastAsia"/>
          <w:sz w:val="18"/>
          <w:szCs w:val="18"/>
        </w:rPr>
        <w:t>用户</w:t>
      </w:r>
      <w:r w:rsidRPr="001136B8">
        <w:rPr>
          <w:rFonts w:ascii="黑体" w:eastAsia="黑体" w:hAnsi="黑体" w:cs="黑体"/>
          <w:sz w:val="18"/>
          <w:szCs w:val="18"/>
        </w:rPr>
        <w:t>修改页面</w:t>
      </w:r>
    </w:p>
    <w:p w14:paraId="6B5CD5D7"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输入修改项的内容后点击【保存】按钮，完成对用户信息的修改。</w:t>
      </w:r>
    </w:p>
    <w:p w14:paraId="63847856" w14:textId="77777777" w:rsidR="00AB241A" w:rsidRDefault="003D4592">
      <w:pPr>
        <w:pStyle w:val="4"/>
        <w:spacing w:beforeLines="50" w:before="120" w:afterLines="50" w:after="120" w:line="300" w:lineRule="auto"/>
        <w:ind w:left="1003" w:hanging="578"/>
        <w:rPr>
          <w:rFonts w:ascii="楷体" w:eastAsia="楷体" w:hAnsi="楷体"/>
        </w:rPr>
      </w:pPr>
      <w:bookmarkStart w:id="125" w:name="_Toc12529420"/>
      <w:bookmarkStart w:id="126" w:name="_Toc12529522"/>
      <w:bookmarkStart w:id="127" w:name="_Toc13147209"/>
      <w:bookmarkStart w:id="128" w:name="_Toc26049"/>
      <w:r w:rsidRPr="00FC5621">
        <w:rPr>
          <w:rFonts w:ascii="楷体" w:eastAsia="楷体" w:hAnsi="楷体"/>
        </w:rPr>
        <w:t>修改权限</w:t>
      </w:r>
      <w:bookmarkEnd w:id="125"/>
      <w:bookmarkEnd w:id="126"/>
      <w:bookmarkEnd w:id="127"/>
      <w:bookmarkEnd w:id="128"/>
      <w:r w:rsidRPr="00FC5621">
        <w:rPr>
          <w:rFonts w:ascii="楷体" w:eastAsia="楷体" w:hAnsi="楷体"/>
        </w:rPr>
        <w:tab/>
      </w:r>
    </w:p>
    <w:p w14:paraId="6C097659"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如需对已增加的</w:t>
      </w:r>
      <w:r w:rsidR="000B3E51">
        <w:rPr>
          <w:rFonts w:ascii="宋体" w:hAnsi="宋体" w:hint="eastAsia"/>
          <w:szCs w:val="21"/>
        </w:rPr>
        <w:t>用户</w:t>
      </w:r>
      <w:r>
        <w:rPr>
          <w:rFonts w:ascii="宋体" w:hAnsi="宋体" w:hint="eastAsia"/>
          <w:szCs w:val="21"/>
        </w:rPr>
        <w:t>进行权限修改，在列表</w:t>
      </w:r>
      <w:r w:rsidR="00C4526A">
        <w:rPr>
          <w:rFonts w:ascii="宋体" w:hAnsi="宋体" w:hint="eastAsia"/>
          <w:szCs w:val="21"/>
        </w:rPr>
        <w:t>页面</w:t>
      </w:r>
      <w:r>
        <w:rPr>
          <w:rFonts w:ascii="宋体" w:hAnsi="宋体" w:hint="eastAsia"/>
          <w:szCs w:val="21"/>
        </w:rPr>
        <w:t>中勾选需要修改的用户，点击【修改权限】按钮，如图</w:t>
      </w:r>
      <w:r>
        <w:rPr>
          <w:rFonts w:ascii="Times New Roman" w:hAnsi="Times New Roman" w:hint="eastAsia"/>
          <w:szCs w:val="21"/>
        </w:rPr>
        <w:t>3.1.2.3-1</w:t>
      </w:r>
      <w:r>
        <w:rPr>
          <w:rFonts w:ascii="宋体" w:hAnsi="宋体" w:hint="eastAsia"/>
          <w:szCs w:val="21"/>
        </w:rPr>
        <w:t>所示：</w:t>
      </w:r>
    </w:p>
    <w:p w14:paraId="420E1EE1" w14:textId="77777777" w:rsidR="00AB241A" w:rsidRDefault="00E94FEB">
      <w:pPr>
        <w:spacing w:beforeLines="50" w:before="120" w:afterLines="50" w:after="120" w:line="300" w:lineRule="auto"/>
        <w:rPr>
          <w:rFonts w:ascii="仿宋" w:eastAsia="仿宋" w:hAnsi="仿宋"/>
          <w:sz w:val="28"/>
          <w:szCs w:val="28"/>
        </w:rPr>
      </w:pPr>
      <w:r>
        <w:rPr>
          <w:rFonts w:ascii="仿宋" w:eastAsia="仿宋" w:hAnsi="仿宋"/>
          <w:noProof/>
        </w:rPr>
        <w:drawing>
          <wp:inline distT="0" distB="0" distL="0" distR="0" wp14:anchorId="119335B9" wp14:editId="5F4847A1">
            <wp:extent cx="5135271" cy="924708"/>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4671" cy="933603"/>
                    </a:xfrm>
                    <a:prstGeom prst="rect">
                      <a:avLst/>
                    </a:prstGeom>
                    <a:noFill/>
                    <a:ln>
                      <a:noFill/>
                    </a:ln>
                  </pic:spPr>
                </pic:pic>
              </a:graphicData>
            </a:graphic>
          </wp:inline>
        </w:drawing>
      </w:r>
    </w:p>
    <w:p w14:paraId="32C382F8"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图3.1.2.3.-1</w:t>
      </w:r>
      <w:r w:rsidR="00A63B4B">
        <w:rPr>
          <w:rFonts w:ascii="黑体" w:eastAsia="黑体" w:hAnsi="黑体" w:cs="黑体" w:hint="eastAsia"/>
          <w:sz w:val="18"/>
          <w:szCs w:val="18"/>
        </w:rPr>
        <w:t>用户</w:t>
      </w:r>
      <w:r>
        <w:rPr>
          <w:rFonts w:ascii="黑体" w:eastAsia="黑体" w:hAnsi="黑体" w:cs="黑体" w:hint="eastAsia"/>
          <w:sz w:val="18"/>
          <w:szCs w:val="18"/>
        </w:rPr>
        <w:t>权限修改页面</w:t>
      </w:r>
    </w:p>
    <w:p w14:paraId="118426C8"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添加或取消相应的角色选项后，点击【保存】按钮，完成对用户权限的修改。</w:t>
      </w:r>
    </w:p>
    <w:p w14:paraId="15D09376" w14:textId="77777777" w:rsidR="00AB241A" w:rsidRDefault="003D4592">
      <w:pPr>
        <w:pStyle w:val="4"/>
        <w:spacing w:beforeLines="50" w:before="120" w:afterLines="50" w:after="120" w:line="300" w:lineRule="auto"/>
        <w:ind w:left="1003" w:hanging="578"/>
        <w:rPr>
          <w:rFonts w:ascii="楷体" w:eastAsia="楷体" w:hAnsi="楷体"/>
        </w:rPr>
      </w:pPr>
      <w:r w:rsidRPr="00DA4B36">
        <w:rPr>
          <w:rFonts w:ascii="楷体" w:eastAsia="楷体" w:hAnsi="楷体" w:hint="eastAsia"/>
        </w:rPr>
        <w:lastRenderedPageBreak/>
        <w:t>密码重置和停用</w:t>
      </w:r>
    </w:p>
    <w:p w14:paraId="7DB5D04F" w14:textId="77777777" w:rsidR="00EB018C" w:rsidRDefault="003D4592">
      <w:pPr>
        <w:ind w:firstLineChars="200" w:firstLine="420"/>
      </w:pPr>
      <w:r>
        <w:rPr>
          <w:rFonts w:hint="eastAsia"/>
        </w:rPr>
        <w:t>如需对已创建的</w:t>
      </w:r>
      <w:r w:rsidR="00E231B6">
        <w:rPr>
          <w:rFonts w:hint="eastAsia"/>
        </w:rPr>
        <w:t>用户</w:t>
      </w:r>
      <w:r>
        <w:rPr>
          <w:rFonts w:hint="eastAsia"/>
        </w:rPr>
        <w:t>进行密码重置或停用，在列表</w:t>
      </w:r>
      <w:r w:rsidR="00E231B6">
        <w:rPr>
          <w:rFonts w:hint="eastAsia"/>
        </w:rPr>
        <w:t>页面</w:t>
      </w:r>
      <w:r>
        <w:rPr>
          <w:rFonts w:hint="eastAsia"/>
        </w:rPr>
        <w:t>点击对应</w:t>
      </w:r>
      <w:r w:rsidR="00E231B6">
        <w:rPr>
          <w:rFonts w:hint="eastAsia"/>
        </w:rPr>
        <w:t>用户</w:t>
      </w:r>
      <w:r>
        <w:rPr>
          <w:rFonts w:hint="eastAsia"/>
        </w:rPr>
        <w:t>的【用户代码】，如图</w:t>
      </w:r>
      <w:r>
        <w:rPr>
          <w:rFonts w:ascii="Times New Roman" w:hAnsi="Times New Roman"/>
        </w:rPr>
        <w:t>3.1.2.4-1</w:t>
      </w:r>
      <w:r>
        <w:rPr>
          <w:rFonts w:hint="eastAsia"/>
        </w:rPr>
        <w:t>所示</w:t>
      </w:r>
    </w:p>
    <w:p w14:paraId="43055A9D" w14:textId="77777777" w:rsidR="00EB018C" w:rsidRDefault="00E94FEB">
      <w:r>
        <w:rPr>
          <w:noProof/>
        </w:rPr>
        <w:drawing>
          <wp:inline distT="0" distB="0" distL="0" distR="0" wp14:anchorId="01D29EE0" wp14:editId="0825A8AE">
            <wp:extent cx="5267325" cy="1314450"/>
            <wp:effectExtent l="0" t="0" r="0" b="0"/>
            <wp:docPr id="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14:paraId="3F7212E0" w14:textId="77777777" w:rsidR="00EB018C" w:rsidRDefault="003D4592">
      <w:pPr>
        <w:ind w:left="3360" w:firstLine="420"/>
        <w:rPr>
          <w:rFonts w:ascii="黑体" w:eastAsia="黑体" w:hAnsi="黑体" w:cs="黑体"/>
          <w:sz w:val="18"/>
          <w:szCs w:val="18"/>
        </w:rPr>
      </w:pPr>
      <w:r>
        <w:rPr>
          <w:rFonts w:ascii="黑体" w:eastAsia="黑体" w:hAnsi="黑体" w:cs="黑体" w:hint="eastAsia"/>
          <w:sz w:val="18"/>
          <w:szCs w:val="18"/>
        </w:rPr>
        <w:t>图3.1.2.4-1</w:t>
      </w:r>
    </w:p>
    <w:p w14:paraId="164AED0D" w14:textId="77777777" w:rsidR="00EB018C" w:rsidRDefault="003D4592">
      <w:pPr>
        <w:ind w:firstLineChars="200" w:firstLine="420"/>
        <w:rPr>
          <w:rFonts w:ascii="宋体" w:hAnsi="宋体" w:cs="宋体"/>
          <w:szCs w:val="21"/>
        </w:rPr>
      </w:pPr>
      <w:r>
        <w:rPr>
          <w:rFonts w:ascii="宋体" w:hAnsi="宋体" w:cs="宋体" w:hint="eastAsia"/>
          <w:szCs w:val="21"/>
        </w:rPr>
        <w:t>然后到用户详情信息页面，选择密码重置或停用，如图</w:t>
      </w:r>
      <w:r>
        <w:rPr>
          <w:rFonts w:ascii="Times New Roman" w:hAnsi="Times New Roman"/>
        </w:rPr>
        <w:t>3.1.2.4-</w:t>
      </w:r>
      <w:r>
        <w:rPr>
          <w:rFonts w:ascii="Times New Roman" w:hAnsi="Times New Roman" w:hint="eastAsia"/>
        </w:rPr>
        <w:t>2</w:t>
      </w:r>
      <w:r>
        <w:rPr>
          <w:rFonts w:ascii="Times New Roman" w:hAnsi="Times New Roman" w:hint="eastAsia"/>
        </w:rPr>
        <w:t>所示，</w:t>
      </w:r>
      <w:r>
        <w:rPr>
          <w:rFonts w:ascii="宋体" w:hAnsi="宋体" w:cs="宋体" w:hint="eastAsia"/>
          <w:szCs w:val="21"/>
        </w:rPr>
        <w:t>密码重置代表将该用户的密码重置为初始密码。</w:t>
      </w:r>
    </w:p>
    <w:p w14:paraId="5374BEBF" w14:textId="77777777" w:rsidR="00EB018C" w:rsidRDefault="00E94FEB">
      <w:r>
        <w:rPr>
          <w:noProof/>
        </w:rPr>
        <w:drawing>
          <wp:inline distT="0" distB="0" distL="0" distR="0" wp14:anchorId="27C4E29F" wp14:editId="4736BC34">
            <wp:extent cx="5257800" cy="1038225"/>
            <wp:effectExtent l="0" t="0" r="0" b="0"/>
            <wp:docPr id="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7800" cy="1038225"/>
                    </a:xfrm>
                    <a:prstGeom prst="rect">
                      <a:avLst/>
                    </a:prstGeom>
                    <a:noFill/>
                    <a:ln>
                      <a:noFill/>
                    </a:ln>
                  </pic:spPr>
                </pic:pic>
              </a:graphicData>
            </a:graphic>
          </wp:inline>
        </w:drawing>
      </w:r>
    </w:p>
    <w:p w14:paraId="40C699FA" w14:textId="77777777" w:rsidR="00EB018C" w:rsidRDefault="003D4592">
      <w:pPr>
        <w:ind w:left="3360" w:firstLine="420"/>
      </w:pPr>
      <w:r>
        <w:rPr>
          <w:rFonts w:ascii="黑体" w:eastAsia="黑体" w:hAnsi="黑体" w:cs="黑体" w:hint="eastAsia"/>
          <w:sz w:val="18"/>
          <w:szCs w:val="18"/>
        </w:rPr>
        <w:t>图3.1.2.4-2</w:t>
      </w:r>
    </w:p>
    <w:p w14:paraId="1E0DD793" w14:textId="77777777" w:rsidR="00AB241A" w:rsidRDefault="003D4592">
      <w:pPr>
        <w:pStyle w:val="4"/>
        <w:spacing w:beforeLines="50" w:before="120" w:afterLines="50" w:after="120" w:line="300" w:lineRule="auto"/>
        <w:ind w:left="1003" w:hanging="578"/>
        <w:rPr>
          <w:rFonts w:ascii="楷体" w:eastAsia="楷体" w:hAnsi="楷体"/>
        </w:rPr>
      </w:pPr>
      <w:bookmarkStart w:id="129" w:name="_Toc12529421"/>
      <w:bookmarkStart w:id="130" w:name="_Toc12529523"/>
      <w:bookmarkStart w:id="131" w:name="_Toc13147210"/>
      <w:bookmarkStart w:id="132" w:name="_Toc9155"/>
      <w:r w:rsidRPr="00B13381">
        <w:rPr>
          <w:rFonts w:ascii="楷体" w:eastAsia="楷体" w:hAnsi="楷体"/>
        </w:rPr>
        <w:t>角色说明</w:t>
      </w:r>
      <w:bookmarkEnd w:id="129"/>
      <w:bookmarkEnd w:id="130"/>
      <w:bookmarkEnd w:id="131"/>
      <w:bookmarkEnd w:id="132"/>
      <w:r w:rsidRPr="00B13381">
        <w:rPr>
          <w:rFonts w:ascii="楷体" w:eastAsia="楷体" w:hAnsi="楷体"/>
        </w:rPr>
        <w:tab/>
      </w:r>
    </w:p>
    <w:tbl>
      <w:tblPr>
        <w:tblW w:w="0" w:type="auto"/>
        <w:tblInd w:w="250" w:type="dxa"/>
        <w:tblLayout w:type="fixed"/>
        <w:tblLook w:val="0000" w:firstRow="0" w:lastRow="0" w:firstColumn="0" w:lastColumn="0" w:noHBand="0" w:noVBand="0"/>
      </w:tblPr>
      <w:tblGrid>
        <w:gridCol w:w="3119"/>
        <w:gridCol w:w="5103"/>
      </w:tblGrid>
      <w:tr w:rsidR="00EB018C" w:rsidRPr="0026131E" w14:paraId="121ED9C9" w14:textId="77777777">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14:paraId="1413EE62" w14:textId="77777777" w:rsidR="00AB241A" w:rsidRDefault="003D4592">
            <w:pPr>
              <w:spacing w:beforeLines="50" w:before="120" w:afterLines="50" w:after="120" w:line="300" w:lineRule="auto"/>
              <w:jc w:val="center"/>
              <w:rPr>
                <w:rFonts w:ascii="宋体" w:hAnsi="宋体" w:cs="宋体"/>
                <w:b/>
                <w:szCs w:val="21"/>
              </w:rPr>
            </w:pPr>
            <w:r w:rsidRPr="0026131E">
              <w:rPr>
                <w:rFonts w:ascii="宋体" w:hAnsi="宋体" w:cs="宋体" w:hint="eastAsia"/>
                <w:b/>
                <w:szCs w:val="21"/>
              </w:rPr>
              <w:t>角色</w:t>
            </w:r>
          </w:p>
        </w:tc>
        <w:tc>
          <w:tcPr>
            <w:tcW w:w="5103" w:type="dxa"/>
            <w:tcBorders>
              <w:top w:val="single" w:sz="4" w:space="0" w:color="auto"/>
              <w:left w:val="nil"/>
              <w:bottom w:val="single" w:sz="4" w:space="0" w:color="auto"/>
              <w:right w:val="single" w:sz="4" w:space="0" w:color="auto"/>
            </w:tcBorders>
            <w:shd w:val="clear" w:color="auto" w:fill="D9D9D9"/>
            <w:vAlign w:val="center"/>
          </w:tcPr>
          <w:p w14:paraId="5BACE01F" w14:textId="77777777" w:rsidR="00AB241A" w:rsidRDefault="003D4592">
            <w:pPr>
              <w:spacing w:beforeLines="50" w:before="120" w:afterLines="50" w:after="120" w:line="300" w:lineRule="auto"/>
              <w:jc w:val="center"/>
              <w:rPr>
                <w:rFonts w:ascii="宋体" w:hAnsi="宋体" w:cs="宋体"/>
                <w:b/>
                <w:szCs w:val="21"/>
              </w:rPr>
            </w:pPr>
            <w:r w:rsidRPr="0026131E">
              <w:rPr>
                <w:rFonts w:ascii="宋体" w:hAnsi="宋体" w:cs="宋体"/>
                <w:b/>
                <w:szCs w:val="21"/>
              </w:rPr>
              <w:t>权限说明</w:t>
            </w:r>
          </w:p>
        </w:tc>
      </w:tr>
      <w:tr w:rsidR="00EB018C" w:rsidRPr="0026131E" w14:paraId="7F57A8B5" w14:textId="77777777">
        <w:trPr>
          <w:trHeight w:val="841"/>
        </w:trPr>
        <w:tc>
          <w:tcPr>
            <w:tcW w:w="3119" w:type="dxa"/>
            <w:tcBorders>
              <w:top w:val="single" w:sz="4" w:space="0" w:color="auto"/>
              <w:left w:val="single" w:sz="4" w:space="0" w:color="auto"/>
              <w:bottom w:val="single" w:sz="4" w:space="0" w:color="auto"/>
              <w:right w:val="single" w:sz="4" w:space="0" w:color="auto"/>
            </w:tcBorders>
            <w:vAlign w:val="center"/>
          </w:tcPr>
          <w:p w14:paraId="4495A34D" w14:textId="77777777" w:rsidR="00AB241A" w:rsidRDefault="003D4592">
            <w:pPr>
              <w:spacing w:beforeLines="50" w:before="120" w:afterLines="50" w:after="120" w:line="300" w:lineRule="auto"/>
              <w:rPr>
                <w:rFonts w:ascii="宋体" w:hAnsi="宋体"/>
                <w:szCs w:val="21"/>
              </w:rPr>
            </w:pPr>
            <w:r w:rsidRPr="0026131E">
              <w:rPr>
                <w:rFonts w:ascii="宋体" w:hAnsi="宋体"/>
                <w:szCs w:val="21"/>
              </w:rPr>
              <w:t>(SZWG)QKLF企业业务员</w:t>
            </w:r>
          </w:p>
        </w:tc>
        <w:tc>
          <w:tcPr>
            <w:tcW w:w="5103" w:type="dxa"/>
            <w:tcBorders>
              <w:top w:val="single" w:sz="4" w:space="0" w:color="auto"/>
              <w:left w:val="nil"/>
              <w:bottom w:val="single" w:sz="4" w:space="0" w:color="auto"/>
              <w:right w:val="single" w:sz="4" w:space="0" w:color="auto"/>
            </w:tcBorders>
            <w:vAlign w:val="center"/>
          </w:tcPr>
          <w:p w14:paraId="3BA68C0D" w14:textId="77777777" w:rsidR="00AB241A" w:rsidRDefault="003D4592">
            <w:pPr>
              <w:spacing w:beforeLines="50" w:before="120" w:afterLines="50" w:after="120" w:line="300" w:lineRule="auto"/>
              <w:rPr>
                <w:rFonts w:ascii="宋体" w:hAnsi="宋体"/>
                <w:szCs w:val="21"/>
              </w:rPr>
            </w:pPr>
            <w:r w:rsidRPr="0026131E">
              <w:rPr>
                <w:rFonts w:ascii="宋体" w:hAnsi="宋体" w:hint="eastAsia"/>
                <w:szCs w:val="21"/>
              </w:rPr>
              <w:t>数字外管平台角色，该角色拥有授权银行进行本企业跨境信用信息查证的权限</w:t>
            </w:r>
          </w:p>
        </w:tc>
      </w:tr>
    </w:tbl>
    <w:p w14:paraId="60F02DB9" w14:textId="77777777" w:rsidR="00AB241A" w:rsidRDefault="003D4592">
      <w:pPr>
        <w:pStyle w:val="2"/>
        <w:spacing w:beforeLines="50" w:before="120" w:afterLines="50" w:after="120" w:line="300" w:lineRule="auto"/>
        <w:rPr>
          <w:rFonts w:ascii="楷体" w:eastAsia="楷体" w:hAnsi="楷体" w:cs="楷体"/>
        </w:rPr>
      </w:pPr>
      <w:bookmarkStart w:id="133" w:name="_Toc12529424"/>
      <w:bookmarkStart w:id="134" w:name="_Toc12529526"/>
      <w:bookmarkStart w:id="135" w:name="_Toc12456641"/>
      <w:bookmarkStart w:id="136" w:name="_Toc13147216"/>
      <w:bookmarkStart w:id="137" w:name="_Toc21135"/>
      <w:bookmarkStart w:id="138" w:name="_Toc2551"/>
      <w:bookmarkStart w:id="139" w:name="_Toc21925"/>
      <w:bookmarkStart w:id="140" w:name="_Toc126850980"/>
      <w:bookmarkEnd w:id="133"/>
      <w:bookmarkEnd w:id="134"/>
      <w:r>
        <w:rPr>
          <w:rFonts w:ascii="楷体" w:eastAsia="楷体" w:hAnsi="楷体" w:cs="楷体" w:hint="eastAsia"/>
        </w:rPr>
        <w:t>融资业务申请</w:t>
      </w:r>
      <w:bookmarkEnd w:id="135"/>
      <w:bookmarkEnd w:id="136"/>
      <w:bookmarkEnd w:id="137"/>
      <w:bookmarkEnd w:id="138"/>
      <w:bookmarkEnd w:id="139"/>
      <w:bookmarkEnd w:id="140"/>
    </w:p>
    <w:p w14:paraId="791709B7"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企业用户进入</w:t>
      </w:r>
      <w:r w:rsidR="00086B0B">
        <w:rPr>
          <w:rFonts w:ascii="宋体" w:hAnsi="宋体" w:hint="eastAsia"/>
          <w:szCs w:val="21"/>
        </w:rPr>
        <w:t>出口应收账款融资-</w:t>
      </w:r>
      <w:r>
        <w:rPr>
          <w:rFonts w:ascii="宋体" w:hAnsi="宋体" w:hint="eastAsia"/>
          <w:szCs w:val="21"/>
        </w:rPr>
        <w:t>“融资业务申请”模块，点击【发起融资申请】按钮，跳转到融资申请页面，如图</w:t>
      </w:r>
      <w:r>
        <w:rPr>
          <w:rFonts w:ascii="Times New Roman" w:hAnsi="Times New Roman" w:hint="eastAsia"/>
          <w:szCs w:val="21"/>
        </w:rPr>
        <w:t>3.2-1</w:t>
      </w:r>
      <w:r>
        <w:rPr>
          <w:rFonts w:ascii="宋体" w:hAnsi="宋体" w:hint="eastAsia"/>
          <w:szCs w:val="21"/>
        </w:rPr>
        <w:t>所示。</w:t>
      </w:r>
    </w:p>
    <w:p w14:paraId="03DCA6D2" w14:textId="77777777" w:rsidR="00AB241A" w:rsidRDefault="00E74F8E" w:rsidP="00F06412">
      <w:pPr>
        <w:spacing w:beforeLines="50" w:before="120" w:afterLines="50" w:after="120" w:line="300" w:lineRule="auto"/>
        <w:rPr>
          <w:rFonts w:ascii="宋体" w:hAnsi="宋体"/>
          <w:szCs w:val="21"/>
        </w:rPr>
      </w:pPr>
      <w:r w:rsidRPr="00F06412">
        <w:rPr>
          <w:noProof/>
        </w:rPr>
        <w:drawing>
          <wp:inline distT="0" distB="0" distL="0" distR="0" wp14:anchorId="19DEE84E" wp14:editId="1782A632">
            <wp:extent cx="5274310" cy="2050415"/>
            <wp:effectExtent l="0" t="0" r="2540"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050415"/>
                    </a:xfrm>
                    <a:prstGeom prst="rect">
                      <a:avLst/>
                    </a:prstGeom>
                  </pic:spPr>
                </pic:pic>
              </a:graphicData>
            </a:graphic>
          </wp:inline>
        </w:drawing>
      </w:r>
    </w:p>
    <w:p w14:paraId="42F88B26" w14:textId="77777777" w:rsidR="00AB241A" w:rsidRDefault="00E74F8E" w:rsidP="00F06412">
      <w:pPr>
        <w:spacing w:beforeLines="50" w:before="120" w:afterLines="50" w:after="120" w:line="300" w:lineRule="auto"/>
        <w:rPr>
          <w:rFonts w:ascii="宋体" w:hAnsi="宋体"/>
          <w:szCs w:val="21"/>
        </w:rPr>
      </w:pPr>
      <w:r w:rsidRPr="00F06412">
        <w:rPr>
          <w:noProof/>
        </w:rPr>
        <w:lastRenderedPageBreak/>
        <w:drawing>
          <wp:inline distT="0" distB="0" distL="0" distR="0" wp14:anchorId="0A2E85F0" wp14:editId="35D4FD63">
            <wp:extent cx="5274310" cy="219964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199640"/>
                    </a:xfrm>
                    <a:prstGeom prst="rect">
                      <a:avLst/>
                    </a:prstGeom>
                  </pic:spPr>
                </pic:pic>
              </a:graphicData>
            </a:graphic>
          </wp:inline>
        </w:drawing>
      </w:r>
    </w:p>
    <w:p w14:paraId="53FF07DF" w14:textId="77777777" w:rsidR="00AB241A" w:rsidRDefault="00E74F8E">
      <w:pPr>
        <w:spacing w:beforeLines="50" w:before="120" w:afterLines="50" w:after="120" w:line="300" w:lineRule="auto"/>
        <w:rPr>
          <w:rFonts w:ascii="仿宋" w:eastAsia="仿宋" w:hAnsi="仿宋" w:cs="宋体"/>
          <w:sz w:val="28"/>
        </w:rPr>
      </w:pPr>
      <w:r w:rsidRPr="00F06412">
        <w:rPr>
          <w:noProof/>
        </w:rPr>
        <w:drawing>
          <wp:inline distT="0" distB="0" distL="0" distR="0" wp14:anchorId="47099774" wp14:editId="56042AD6">
            <wp:extent cx="5274310" cy="135445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354455"/>
                    </a:xfrm>
                    <a:prstGeom prst="rect">
                      <a:avLst/>
                    </a:prstGeom>
                  </pic:spPr>
                </pic:pic>
              </a:graphicData>
            </a:graphic>
          </wp:inline>
        </w:drawing>
      </w:r>
    </w:p>
    <w:p w14:paraId="79DDD265"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w:t>
      </w:r>
      <w:r w:rsidR="00995248">
        <w:rPr>
          <w:rFonts w:ascii="黑体" w:eastAsia="黑体" w:hAnsi="黑体" w:cs="黑体"/>
          <w:sz w:val="18"/>
          <w:szCs w:val="18"/>
        </w:rPr>
        <w:t>2</w:t>
      </w:r>
      <w:r>
        <w:rPr>
          <w:rFonts w:ascii="黑体" w:eastAsia="黑体" w:hAnsi="黑体" w:cs="黑体" w:hint="eastAsia"/>
          <w:sz w:val="18"/>
          <w:szCs w:val="18"/>
        </w:rPr>
        <w:t>-1：融资申请</w:t>
      </w:r>
      <w:r w:rsidR="00C75003">
        <w:rPr>
          <w:rFonts w:ascii="黑体" w:eastAsia="黑体" w:hAnsi="黑体" w:cs="黑体" w:hint="eastAsia"/>
          <w:sz w:val="18"/>
          <w:szCs w:val="18"/>
        </w:rPr>
        <w:t>登记</w:t>
      </w:r>
      <w:r>
        <w:rPr>
          <w:rFonts w:ascii="黑体" w:eastAsia="黑体" w:hAnsi="黑体" w:cs="黑体" w:hint="eastAsia"/>
          <w:sz w:val="18"/>
          <w:szCs w:val="18"/>
        </w:rPr>
        <w:t>页面</w:t>
      </w:r>
    </w:p>
    <w:p w14:paraId="4DDD6B78"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企业用户可以做以下操作</w:t>
      </w:r>
      <w:r w:rsidR="00DB0320">
        <w:rPr>
          <w:rFonts w:ascii="宋体" w:hAnsi="宋体" w:hint="eastAsia"/>
          <w:szCs w:val="21"/>
        </w:rPr>
        <w:t>：</w:t>
      </w:r>
    </w:p>
    <w:p w14:paraId="4270C152"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、登记应收账款信息</w:t>
      </w:r>
      <w:r w:rsidR="00B8484A">
        <w:rPr>
          <w:rFonts w:ascii="宋体" w:hAnsi="宋体" w:hint="eastAsia"/>
          <w:szCs w:val="21"/>
        </w:rPr>
        <w:t>。</w:t>
      </w:r>
    </w:p>
    <w:p w14:paraId="7AB541C0"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w:t>
      </w:r>
      <w:r w:rsidR="00B8484A">
        <w:rPr>
          <w:rFonts w:ascii="宋体" w:hAnsi="宋体" w:hint="eastAsia"/>
          <w:szCs w:val="21"/>
        </w:rPr>
        <w:t>登记</w:t>
      </w:r>
      <w:r>
        <w:rPr>
          <w:rFonts w:ascii="宋体" w:hAnsi="宋体" w:hint="eastAsia"/>
          <w:szCs w:val="21"/>
        </w:rPr>
        <w:t>应收账款明细</w:t>
      </w:r>
      <w:r w:rsidR="00C51464">
        <w:rPr>
          <w:rFonts w:ascii="宋体" w:hAnsi="宋体" w:hint="eastAsia"/>
          <w:szCs w:val="21"/>
        </w:rPr>
        <w:t>。</w:t>
      </w:r>
    </w:p>
    <w:p w14:paraId="16A85039"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、批量上传应收账款明细</w:t>
      </w:r>
      <w:r w:rsidR="00C51464">
        <w:rPr>
          <w:rFonts w:ascii="宋体" w:hAnsi="宋体" w:hint="eastAsia"/>
          <w:szCs w:val="21"/>
        </w:rPr>
        <w:t>。</w:t>
      </w:r>
    </w:p>
    <w:p w14:paraId="521A5CB8"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4</w:t>
      </w:r>
      <w:r>
        <w:rPr>
          <w:rFonts w:ascii="宋体" w:hAnsi="宋体" w:hint="eastAsia"/>
          <w:szCs w:val="21"/>
        </w:rPr>
        <w:t>、批量删除应收账款明细</w:t>
      </w:r>
      <w:r w:rsidR="00C51464">
        <w:rPr>
          <w:rFonts w:ascii="宋体" w:hAnsi="宋体" w:hint="eastAsia"/>
          <w:szCs w:val="21"/>
        </w:rPr>
        <w:t>。</w:t>
      </w:r>
    </w:p>
    <w:p w14:paraId="5863D9A8"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5</w:t>
      </w:r>
      <w:r>
        <w:rPr>
          <w:rFonts w:ascii="宋体" w:hAnsi="宋体" w:hint="eastAsia"/>
          <w:szCs w:val="21"/>
        </w:rPr>
        <w:t>、登记融资申请信息</w:t>
      </w:r>
      <w:r w:rsidR="00C51464">
        <w:rPr>
          <w:rFonts w:ascii="宋体" w:hAnsi="宋体" w:hint="eastAsia"/>
          <w:szCs w:val="21"/>
        </w:rPr>
        <w:t>。</w:t>
      </w:r>
    </w:p>
    <w:p w14:paraId="09A1E192"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6</w:t>
      </w:r>
      <w:r>
        <w:rPr>
          <w:rFonts w:ascii="宋体" w:hAnsi="宋体" w:hint="eastAsia"/>
          <w:szCs w:val="21"/>
        </w:rPr>
        <w:t>、上传贸易背景证明文件（非必填）。</w:t>
      </w:r>
    </w:p>
    <w:p w14:paraId="225741DB"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7</w:t>
      </w:r>
      <w:r>
        <w:rPr>
          <w:rFonts w:ascii="宋体" w:hAnsi="宋体" w:hint="eastAsia"/>
          <w:szCs w:val="21"/>
        </w:rPr>
        <w:t>、填写完融资申请信息后，点击【提交】按钮，提交融资申请信息。</w:t>
      </w:r>
    </w:p>
    <w:p w14:paraId="088641A8" w14:textId="77777777" w:rsidR="00AB241A" w:rsidRDefault="00076E61">
      <w:pPr>
        <w:pStyle w:val="3"/>
        <w:spacing w:beforeLines="50" w:before="120" w:afterLines="50" w:after="120" w:line="300" w:lineRule="auto"/>
        <w:ind w:left="572" w:hanging="572"/>
        <w:rPr>
          <w:rFonts w:ascii="楷体" w:eastAsia="楷体" w:hAnsi="楷体" w:cs="楷体"/>
        </w:rPr>
      </w:pPr>
      <w:bookmarkStart w:id="141" w:name="_Toc13147217"/>
      <w:bookmarkStart w:id="142" w:name="_Toc17314"/>
      <w:bookmarkStart w:id="143" w:name="_Toc22195"/>
      <w:bookmarkStart w:id="144" w:name="_Toc126850981"/>
      <w:r>
        <w:rPr>
          <w:rFonts w:ascii="楷体" w:eastAsia="楷体" w:hAnsi="楷体" w:cs="楷体" w:hint="eastAsia"/>
        </w:rPr>
        <w:t>登记应收账款信息</w:t>
      </w:r>
      <w:bookmarkEnd w:id="141"/>
      <w:bookmarkEnd w:id="142"/>
      <w:bookmarkEnd w:id="143"/>
      <w:bookmarkEnd w:id="144"/>
    </w:p>
    <w:p w14:paraId="21918E5E" w14:textId="77777777" w:rsidR="00EB018C" w:rsidRDefault="003D4592" w:rsidP="007F617F">
      <w:pPr>
        <w:ind w:firstLine="420"/>
        <w:rPr>
          <w:rFonts w:ascii="宋体" w:hAnsi="宋体" w:cs="宋体"/>
          <w:szCs w:val="21"/>
        </w:rPr>
      </w:pPr>
      <w:r>
        <w:rPr>
          <w:rFonts w:ascii="宋体" w:hAnsi="宋体" w:cs="宋体" w:hint="eastAsia"/>
          <w:szCs w:val="21"/>
        </w:rPr>
        <w:t>如图</w:t>
      </w:r>
      <w:r>
        <w:rPr>
          <w:rFonts w:ascii="Times New Roman" w:hAnsi="Times New Roman"/>
          <w:szCs w:val="21"/>
        </w:rPr>
        <w:t>3.2.1-1</w:t>
      </w:r>
      <w:r>
        <w:rPr>
          <w:rFonts w:ascii="宋体" w:hAnsi="宋体" w:cs="宋体" w:hint="eastAsia"/>
          <w:szCs w:val="21"/>
        </w:rPr>
        <w:t>所示，</w:t>
      </w:r>
      <w:r w:rsidR="009A017E">
        <w:rPr>
          <w:rFonts w:ascii="宋体" w:hAnsi="宋体" w:cs="宋体" w:hint="eastAsia"/>
          <w:szCs w:val="21"/>
        </w:rPr>
        <w:t>企业</w:t>
      </w:r>
      <w:r>
        <w:rPr>
          <w:rFonts w:ascii="宋体" w:hAnsi="宋体" w:cs="宋体" w:hint="eastAsia"/>
          <w:szCs w:val="21"/>
        </w:rPr>
        <w:t>用户进行应收账款信息录入</w:t>
      </w:r>
      <w:r w:rsidR="009A017E">
        <w:rPr>
          <w:rFonts w:ascii="宋体" w:hAnsi="宋体" w:cs="宋体" w:hint="eastAsia"/>
          <w:szCs w:val="21"/>
        </w:rPr>
        <w:t>。</w:t>
      </w:r>
    </w:p>
    <w:p w14:paraId="680F78CC" w14:textId="77777777" w:rsidR="007F617F" w:rsidRPr="007F617F" w:rsidRDefault="007F617F" w:rsidP="007F617F">
      <w:pPr>
        <w:ind w:firstLine="420"/>
      </w:pPr>
    </w:p>
    <w:p w14:paraId="349A2358" w14:textId="77777777" w:rsidR="00AB241A" w:rsidRDefault="0085502B">
      <w:pPr>
        <w:spacing w:beforeLines="50" w:before="120" w:afterLines="50" w:after="120" w:line="300" w:lineRule="auto"/>
        <w:rPr>
          <w:rFonts w:ascii="仿宋" w:eastAsia="仿宋" w:hAnsi="仿宋"/>
        </w:rPr>
      </w:pPr>
      <w:r>
        <w:rPr>
          <w:noProof/>
        </w:rPr>
        <w:lastRenderedPageBreak/>
        <w:drawing>
          <wp:inline distT="0" distB="0" distL="0" distR="0" wp14:anchorId="78EC2A95" wp14:editId="172A83FA">
            <wp:extent cx="5274310" cy="15290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529080"/>
                    </a:xfrm>
                    <a:prstGeom prst="rect">
                      <a:avLst/>
                    </a:prstGeom>
                  </pic:spPr>
                </pic:pic>
              </a:graphicData>
            </a:graphic>
          </wp:inline>
        </w:drawing>
      </w:r>
    </w:p>
    <w:p w14:paraId="184ABCC4"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图3.2.1-1应收账款信息录入界面</w:t>
      </w:r>
    </w:p>
    <w:p w14:paraId="06385DDC" w14:textId="77777777" w:rsidR="00AB241A" w:rsidRDefault="0085502B">
      <w:pPr>
        <w:pStyle w:val="af7"/>
        <w:numPr>
          <w:ilvl w:val="0"/>
          <w:numId w:val="13"/>
        </w:numPr>
        <w:spacing w:beforeLines="50" w:before="120" w:afterLines="50" w:after="120" w:line="300" w:lineRule="auto"/>
        <w:ind w:firstLineChars="0"/>
        <w:rPr>
          <w:rFonts w:ascii="Times New Roman" w:hAnsi="Times New Roman"/>
          <w:szCs w:val="21"/>
        </w:rPr>
      </w:pPr>
      <w:r>
        <w:rPr>
          <w:rFonts w:ascii="Times New Roman" w:hAnsi="Times New Roman" w:hint="eastAsia"/>
          <w:szCs w:val="21"/>
        </w:rPr>
        <w:t>出口企业</w:t>
      </w:r>
      <w:r w:rsidR="00F341C3" w:rsidRPr="00F341C3">
        <w:rPr>
          <w:rFonts w:ascii="Times New Roman" w:hAnsi="Times New Roman" w:hint="eastAsia"/>
          <w:szCs w:val="21"/>
        </w:rPr>
        <w:t>：</w:t>
      </w:r>
      <w:r>
        <w:rPr>
          <w:rFonts w:ascii="Times New Roman" w:hAnsi="Times New Roman" w:hint="eastAsia"/>
          <w:szCs w:val="21"/>
        </w:rPr>
        <w:t>默认为当前登录企业。</w:t>
      </w:r>
    </w:p>
    <w:p w14:paraId="3B756C4E" w14:textId="77777777" w:rsidR="00AB241A" w:rsidRDefault="0085502B">
      <w:pPr>
        <w:spacing w:beforeLines="50" w:before="120" w:afterLines="50" w:after="120" w:line="300" w:lineRule="auto"/>
        <w:ind w:firstLineChars="200" w:firstLine="420"/>
        <w:rPr>
          <w:rFonts w:ascii="宋体" w:hAnsi="宋体"/>
          <w:szCs w:val="21"/>
        </w:rPr>
      </w:pPr>
      <w:r>
        <w:rPr>
          <w:rFonts w:ascii="Times New Roman" w:hAnsi="Times New Roman"/>
          <w:szCs w:val="21"/>
        </w:rPr>
        <w:t>2</w:t>
      </w:r>
      <w:r w:rsidR="00F341C3">
        <w:rPr>
          <w:rFonts w:ascii="Times New Roman" w:hAnsi="Times New Roman" w:hint="eastAsia"/>
          <w:szCs w:val="21"/>
        </w:rPr>
        <w:t>、</w:t>
      </w:r>
      <w:r w:rsidR="00F341C3">
        <w:rPr>
          <w:rFonts w:ascii="宋体" w:hAnsi="宋体" w:hint="eastAsia"/>
          <w:szCs w:val="21"/>
        </w:rPr>
        <w:t>合同回款期限：填写本次用于融资的应收账款的到期日，如果是多个进口企业的合并融资，需与出口企业约定选择一个统一的日期。点击</w:t>
      </w:r>
      <w:r w:rsidR="00E94FEB">
        <w:rPr>
          <w:rFonts w:ascii="宋体" w:hAnsi="宋体" w:hint="eastAsia"/>
          <w:noProof/>
          <w:szCs w:val="21"/>
        </w:rPr>
        <w:drawing>
          <wp:inline distT="0" distB="0" distL="0" distR="0" wp14:anchorId="5515CC62" wp14:editId="404EBF24">
            <wp:extent cx="180975" cy="16192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F341C3">
        <w:rPr>
          <w:rFonts w:ascii="宋体" w:hAnsi="宋体" w:hint="eastAsia"/>
          <w:szCs w:val="21"/>
        </w:rPr>
        <w:t>，显示该字段的别称“应收账期到期日</w:t>
      </w:r>
      <w:r w:rsidR="00F341C3">
        <w:rPr>
          <w:rFonts w:ascii="Times New Roman" w:hAnsi="Times New Roman" w:hint="eastAsia"/>
          <w:szCs w:val="21"/>
        </w:rPr>
        <w:t>”</w:t>
      </w:r>
      <w:r w:rsidR="00F341C3">
        <w:rPr>
          <w:rFonts w:ascii="宋体" w:hAnsi="宋体" w:hint="eastAsia"/>
          <w:szCs w:val="21"/>
        </w:rPr>
        <w:t>。</w:t>
      </w:r>
    </w:p>
    <w:p w14:paraId="22C8CCB2" w14:textId="77777777" w:rsidR="00AB241A" w:rsidRDefault="0085502B">
      <w:pPr>
        <w:spacing w:beforeLines="50" w:before="120" w:afterLines="50" w:after="120" w:line="300" w:lineRule="auto"/>
        <w:ind w:firstLineChars="200" w:firstLine="420"/>
        <w:rPr>
          <w:rFonts w:ascii="宋体" w:hAnsi="宋体"/>
          <w:szCs w:val="21"/>
        </w:rPr>
      </w:pPr>
      <w:r>
        <w:rPr>
          <w:rFonts w:ascii="Times New Roman" w:hAnsi="Times New Roman"/>
          <w:szCs w:val="21"/>
        </w:rPr>
        <w:t>3</w:t>
      </w:r>
      <w:r w:rsidR="00F341C3">
        <w:rPr>
          <w:rFonts w:ascii="Times New Roman" w:hAnsi="Times New Roman" w:hint="eastAsia"/>
          <w:szCs w:val="21"/>
        </w:rPr>
        <w:t>、</w:t>
      </w:r>
      <w:r w:rsidR="00F341C3">
        <w:rPr>
          <w:rFonts w:ascii="宋体" w:hAnsi="宋体" w:hint="eastAsia"/>
          <w:szCs w:val="21"/>
        </w:rPr>
        <w:t>应收账款币种：请根据本次用于融资的报关单和商业发票的币种填写（应收账款币种、商业发票和报关单币种需一致。如果不一致，建议调整成与报关单币种一致，并自行换算金额后填写。）可参看本手册</w:t>
      </w:r>
      <w:r w:rsidR="00F341C3">
        <w:rPr>
          <w:rFonts w:ascii="Times New Roman" w:hAnsi="Times New Roman" w:hint="eastAsia"/>
          <w:szCs w:val="21"/>
        </w:rPr>
        <w:t>4.5</w:t>
      </w:r>
      <w:r w:rsidR="00F341C3">
        <w:rPr>
          <w:rFonts w:ascii="宋体" w:hAnsi="宋体" w:hint="eastAsia"/>
          <w:szCs w:val="21"/>
        </w:rPr>
        <w:t>币种说明。</w:t>
      </w:r>
    </w:p>
    <w:p w14:paraId="0C6192C6" w14:textId="77777777" w:rsidR="00AB241A" w:rsidRDefault="003667B0">
      <w:pPr>
        <w:pStyle w:val="10"/>
        <w:spacing w:beforeLines="50" w:before="120" w:afterLines="50" w:after="120" w:line="300" w:lineRule="auto"/>
        <w:rPr>
          <w:rFonts w:ascii="楷体" w:eastAsia="楷体" w:hAnsi="楷体" w:cs="楷体"/>
          <w:szCs w:val="21"/>
        </w:rPr>
      </w:pPr>
      <w:r w:rsidRPr="00FD5072">
        <w:rPr>
          <w:rFonts w:ascii="楷体" w:eastAsia="楷体" w:hAnsi="楷体" w:cs="楷体" w:hint="eastAsia"/>
          <w:szCs w:val="21"/>
        </w:rPr>
        <w:t>备注：</w:t>
      </w:r>
      <w:r w:rsidRPr="00FD5072">
        <w:rPr>
          <w:rFonts w:ascii="楷体" w:eastAsia="楷体" w:hAnsi="楷体" w:cs="楷体"/>
          <w:szCs w:val="21"/>
        </w:rPr>
        <w:t>若</w:t>
      </w:r>
      <w:r w:rsidRPr="00FD5072">
        <w:rPr>
          <w:rFonts w:ascii="楷体" w:eastAsia="楷体" w:hAnsi="楷体" w:cs="楷体" w:hint="eastAsia"/>
          <w:szCs w:val="21"/>
        </w:rPr>
        <w:t>要进行错币种融资，可</w:t>
      </w:r>
      <w:r>
        <w:rPr>
          <w:rFonts w:ascii="楷体" w:eastAsia="楷体" w:hAnsi="楷体" w:cs="楷体" w:hint="eastAsia"/>
          <w:szCs w:val="21"/>
        </w:rPr>
        <w:t>由银行</w:t>
      </w:r>
      <w:r w:rsidR="000B171C">
        <w:rPr>
          <w:rFonts w:ascii="楷体" w:eastAsia="楷体" w:hAnsi="楷体" w:cs="楷体" w:hint="eastAsia"/>
          <w:szCs w:val="21"/>
        </w:rPr>
        <w:t>在</w:t>
      </w:r>
      <w:r w:rsidR="00780513">
        <w:rPr>
          <w:rFonts w:ascii="楷体" w:eastAsia="楷体" w:hAnsi="楷体" w:cs="楷体" w:hint="eastAsia"/>
          <w:szCs w:val="21"/>
        </w:rPr>
        <w:t>融资</w:t>
      </w:r>
      <w:r w:rsidR="000B171C">
        <w:rPr>
          <w:rFonts w:ascii="楷体" w:eastAsia="楷体" w:hAnsi="楷体" w:cs="楷体" w:hint="eastAsia"/>
          <w:szCs w:val="21"/>
        </w:rPr>
        <w:t>审核阶段</w:t>
      </w:r>
      <w:r w:rsidR="00780513">
        <w:rPr>
          <w:rFonts w:ascii="楷体" w:eastAsia="楷体" w:hAnsi="楷体" w:cs="楷体" w:hint="eastAsia"/>
          <w:szCs w:val="21"/>
        </w:rPr>
        <w:t>根据实际融资业务</w:t>
      </w:r>
      <w:r w:rsidR="000B171C">
        <w:rPr>
          <w:rFonts w:ascii="楷体" w:eastAsia="楷体" w:hAnsi="楷体" w:cs="楷体" w:hint="eastAsia"/>
          <w:szCs w:val="21"/>
        </w:rPr>
        <w:t>对融资币种</w:t>
      </w:r>
      <w:r>
        <w:rPr>
          <w:rFonts w:ascii="楷体" w:eastAsia="楷体" w:hAnsi="楷体" w:cs="楷体" w:hint="eastAsia"/>
          <w:szCs w:val="21"/>
        </w:rPr>
        <w:t>进行修改。</w:t>
      </w:r>
    </w:p>
    <w:p w14:paraId="16485BB2" w14:textId="77777777" w:rsidR="00AB241A" w:rsidRDefault="0085502B">
      <w:pPr>
        <w:spacing w:beforeLines="50" w:before="120" w:afterLines="50" w:after="120" w:line="300" w:lineRule="auto"/>
        <w:ind w:firstLineChars="200" w:firstLine="420"/>
        <w:rPr>
          <w:rFonts w:ascii="宋体" w:hAnsi="宋体"/>
          <w:szCs w:val="21"/>
        </w:rPr>
      </w:pPr>
      <w:r>
        <w:rPr>
          <w:rFonts w:ascii="Times New Roman" w:hAnsi="Times New Roman"/>
          <w:szCs w:val="21"/>
        </w:rPr>
        <w:t>4</w:t>
      </w:r>
      <w:r w:rsidR="00F341C3">
        <w:rPr>
          <w:rFonts w:ascii="Times New Roman" w:hAnsi="Times New Roman" w:hint="eastAsia"/>
          <w:szCs w:val="21"/>
        </w:rPr>
        <w:t>、</w:t>
      </w:r>
      <w:r w:rsidR="00F341C3">
        <w:rPr>
          <w:rFonts w:ascii="宋体" w:hAnsi="宋体" w:hint="eastAsia"/>
          <w:szCs w:val="21"/>
        </w:rPr>
        <w:t>应收账款总金额：填写</w:t>
      </w:r>
      <w:r w:rsidR="003D7189">
        <w:rPr>
          <w:rFonts w:ascii="Times New Roman" w:hAnsi="Times New Roman" w:hint="eastAsia"/>
          <w:szCs w:val="21"/>
        </w:rPr>
        <w:t>3.2.2</w:t>
      </w:r>
      <w:r w:rsidR="003D7189">
        <w:rPr>
          <w:rFonts w:ascii="Times New Roman" w:hAnsi="Times New Roman" w:hint="eastAsia"/>
          <w:szCs w:val="21"/>
        </w:rPr>
        <w:t>中的</w:t>
      </w:r>
      <w:r w:rsidR="00F341C3">
        <w:rPr>
          <w:rFonts w:ascii="宋体" w:hAnsi="宋体" w:hint="eastAsia"/>
          <w:szCs w:val="21"/>
        </w:rPr>
        <w:t>应收账款明细后，根据填写出口商业发票金额总和自动显示。</w:t>
      </w:r>
    </w:p>
    <w:p w14:paraId="70F2841E" w14:textId="77777777" w:rsidR="00AB241A" w:rsidRDefault="003D4592">
      <w:pPr>
        <w:pStyle w:val="3"/>
        <w:spacing w:beforeLines="50" w:before="120" w:afterLines="50" w:after="120" w:line="300" w:lineRule="auto"/>
        <w:ind w:left="572" w:hanging="572"/>
        <w:rPr>
          <w:rFonts w:ascii="楷体" w:eastAsia="楷体" w:hAnsi="楷体" w:cs="楷体"/>
        </w:rPr>
      </w:pPr>
      <w:bookmarkStart w:id="145" w:name="_Ref536870671"/>
      <w:bookmarkStart w:id="146" w:name="_Toc13147218"/>
      <w:bookmarkStart w:id="147" w:name="_Toc13667"/>
      <w:bookmarkStart w:id="148" w:name="_Toc1748"/>
      <w:bookmarkStart w:id="149" w:name="_Toc126850982"/>
      <w:r>
        <w:rPr>
          <w:rFonts w:ascii="楷体" w:eastAsia="楷体" w:hAnsi="楷体" w:cs="楷体" w:hint="eastAsia"/>
        </w:rPr>
        <w:t>登记应收账款明细</w:t>
      </w:r>
      <w:bookmarkEnd w:id="145"/>
      <w:bookmarkEnd w:id="146"/>
      <w:bookmarkEnd w:id="147"/>
      <w:bookmarkEnd w:id="148"/>
      <w:bookmarkEnd w:id="149"/>
    </w:p>
    <w:p w14:paraId="22C3658A" w14:textId="77777777" w:rsidR="00AB241A" w:rsidRDefault="003D4592">
      <w:pPr>
        <w:spacing w:beforeLines="50" w:before="120" w:afterLines="50" w:after="120" w:line="300" w:lineRule="auto"/>
        <w:ind w:firstLineChars="200" w:firstLine="420"/>
      </w:pPr>
      <w:r>
        <w:rPr>
          <w:rFonts w:ascii="宋体" w:hAnsi="宋体" w:cs="宋体" w:hint="eastAsia"/>
          <w:szCs w:val="21"/>
        </w:rPr>
        <w:t>如图</w:t>
      </w:r>
      <w:r>
        <w:rPr>
          <w:rFonts w:ascii="Times New Roman" w:hAnsi="Times New Roman"/>
          <w:szCs w:val="21"/>
        </w:rPr>
        <w:t>3.2.</w:t>
      </w:r>
      <w:r>
        <w:rPr>
          <w:rFonts w:ascii="Times New Roman" w:hAnsi="Times New Roman" w:hint="eastAsia"/>
          <w:szCs w:val="21"/>
        </w:rPr>
        <w:t>2</w:t>
      </w:r>
      <w:r>
        <w:rPr>
          <w:rFonts w:ascii="Times New Roman" w:hAnsi="Times New Roman"/>
          <w:szCs w:val="21"/>
        </w:rPr>
        <w:t>-1</w:t>
      </w:r>
      <w:r>
        <w:rPr>
          <w:rFonts w:ascii="宋体" w:hAnsi="宋体" w:cs="宋体" w:hint="eastAsia"/>
          <w:szCs w:val="21"/>
        </w:rPr>
        <w:t>所示，业务操作员用户进行应收账款明细信息录入。</w:t>
      </w:r>
    </w:p>
    <w:p w14:paraId="3D1B35AD" w14:textId="77777777" w:rsidR="00AB241A" w:rsidRDefault="00E94FEB">
      <w:pPr>
        <w:spacing w:beforeLines="50" w:before="120" w:afterLines="50" w:after="120" w:line="300" w:lineRule="auto"/>
        <w:jc w:val="center"/>
        <w:rPr>
          <w:rFonts w:ascii="仿宋" w:eastAsia="仿宋" w:hAnsi="仿宋" w:cs="宋体"/>
          <w:sz w:val="28"/>
        </w:rPr>
      </w:pPr>
      <w:r>
        <w:rPr>
          <w:noProof/>
        </w:rPr>
        <w:drawing>
          <wp:inline distT="0" distB="0" distL="0" distR="0" wp14:anchorId="2807A55E" wp14:editId="485FC018">
            <wp:extent cx="5486400" cy="136207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362075"/>
                    </a:xfrm>
                    <a:prstGeom prst="rect">
                      <a:avLst/>
                    </a:prstGeom>
                    <a:noFill/>
                    <a:ln>
                      <a:noFill/>
                    </a:ln>
                  </pic:spPr>
                </pic:pic>
              </a:graphicData>
            </a:graphic>
          </wp:inline>
        </w:drawing>
      </w:r>
    </w:p>
    <w:p w14:paraId="57E6FFD1" w14:textId="77777777" w:rsidR="00AB241A" w:rsidRDefault="003D4592">
      <w:pPr>
        <w:spacing w:beforeLines="50" w:before="120" w:afterLines="50" w:after="120" w:line="300" w:lineRule="auto"/>
        <w:jc w:val="center"/>
        <w:rPr>
          <w:rFonts w:ascii="仿宋" w:eastAsia="仿宋" w:hAnsi="仿宋" w:cs="宋体"/>
          <w:szCs w:val="21"/>
        </w:rPr>
      </w:pPr>
      <w:r>
        <w:rPr>
          <w:rFonts w:ascii="黑体" w:eastAsia="黑体" w:hAnsi="黑体" w:cs="黑体" w:hint="eastAsia"/>
          <w:sz w:val="18"/>
          <w:szCs w:val="18"/>
        </w:rPr>
        <w:t>3.2.2-1</w:t>
      </w:r>
      <w:r w:rsidR="00F15F98">
        <w:rPr>
          <w:rFonts w:ascii="黑体" w:eastAsia="黑体" w:hAnsi="黑体" w:cs="黑体" w:hint="eastAsia"/>
          <w:sz w:val="18"/>
          <w:szCs w:val="18"/>
        </w:rPr>
        <w:t>登记</w:t>
      </w:r>
      <w:r>
        <w:rPr>
          <w:rFonts w:ascii="黑体" w:eastAsia="黑体" w:hAnsi="黑体" w:cs="黑体" w:hint="eastAsia"/>
          <w:sz w:val="18"/>
          <w:szCs w:val="18"/>
        </w:rPr>
        <w:t>应收账款明细</w:t>
      </w:r>
    </w:p>
    <w:p w14:paraId="53F0EA30"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szCs w:val="21"/>
        </w:rPr>
        <w:t>1</w:t>
      </w:r>
      <w:r>
        <w:rPr>
          <w:rFonts w:ascii="宋体" w:hAnsi="宋体" w:hint="eastAsia"/>
          <w:szCs w:val="21"/>
        </w:rPr>
        <w:t>、默认显示一笔发票和一笔报关单的填写区域，如需添加多笔</w:t>
      </w:r>
    </w:p>
    <w:p w14:paraId="5C55178A"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商业发票和报关单的填写项，可点击【添加更多发票和报关单信息】按钮进行添加，点击操作的【</w:t>
      </w:r>
      <w:r w:rsidR="00E94FEB">
        <w:rPr>
          <w:rFonts w:ascii="宋体" w:hAnsi="宋体" w:hint="eastAsia"/>
          <w:noProof/>
          <w:szCs w:val="21"/>
        </w:rPr>
        <w:drawing>
          <wp:inline distT="0" distB="0" distL="0" distR="0" wp14:anchorId="1C59345C" wp14:editId="253A6685">
            <wp:extent cx="190500" cy="190500"/>
            <wp:effectExtent l="0" t="0" r="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宋体" w:hAnsi="宋体" w:hint="eastAsia"/>
          <w:szCs w:val="21"/>
        </w:rPr>
        <w:t>】按钮，可删除一行信息填写项，同时也将删除已填写的发票信息或报关单信息。点击关单操作的【</w:t>
      </w:r>
      <w:r w:rsidR="00E94FEB">
        <w:rPr>
          <w:rFonts w:ascii="宋体" w:hAnsi="宋体" w:hint="eastAsia"/>
          <w:noProof/>
          <w:szCs w:val="21"/>
        </w:rPr>
        <w:drawing>
          <wp:inline distT="0" distB="0" distL="0" distR="0" wp14:anchorId="4C7BBF87" wp14:editId="426F7542">
            <wp:extent cx="219075" cy="171450"/>
            <wp:effectExtent l="0" t="0" r="0" b="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宋体" w:hAnsi="宋体" w:hint="eastAsia"/>
          <w:szCs w:val="21"/>
        </w:rPr>
        <w:t>】按钮，新增一行报关单信息填写项；点击【</w:t>
      </w:r>
      <w:r w:rsidR="00E94FEB">
        <w:rPr>
          <w:rFonts w:ascii="宋体" w:hAnsi="宋体" w:hint="eastAsia"/>
          <w:noProof/>
          <w:szCs w:val="21"/>
        </w:rPr>
        <w:drawing>
          <wp:inline distT="0" distB="0" distL="0" distR="0" wp14:anchorId="48F24F4D" wp14:editId="12D90D26">
            <wp:extent cx="209550" cy="200025"/>
            <wp:effectExtent l="0" t="0" r="0" b="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宋体" w:hAnsi="宋体" w:hint="eastAsia"/>
          <w:szCs w:val="21"/>
        </w:rPr>
        <w:t>】按钮，删除一行报关单的填写项。</w:t>
      </w:r>
    </w:p>
    <w:p w14:paraId="4774FCBF"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、填写发票信息</w:t>
      </w:r>
    </w:p>
    <w:p w14:paraId="6E110FA3"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lastRenderedPageBreak/>
        <w:t>（</w:t>
      </w:r>
      <w:r>
        <w:rPr>
          <w:rFonts w:ascii="Times New Roman" w:hAnsi="Times New Roman" w:hint="eastAsia"/>
          <w:szCs w:val="21"/>
        </w:rPr>
        <w:t>1</w:t>
      </w:r>
      <w:r>
        <w:rPr>
          <w:rFonts w:ascii="宋体" w:hAnsi="宋体" w:hint="eastAsia"/>
          <w:szCs w:val="21"/>
        </w:rPr>
        <w:t>）进口企业（必填）：用于本次融资申请的出口商业发票对应的进口企业全称；</w:t>
      </w:r>
    </w:p>
    <w:p w14:paraId="1F91E1C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2</w:t>
      </w:r>
      <w:r>
        <w:rPr>
          <w:rFonts w:ascii="宋体" w:hAnsi="宋体" w:hint="eastAsia"/>
          <w:szCs w:val="21"/>
        </w:rPr>
        <w:t>）发票编号（必填）：用于本次融资申请的出口商业发票的编号；</w:t>
      </w:r>
    </w:p>
    <w:p w14:paraId="3A8EF84A"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3</w:t>
      </w:r>
      <w:r>
        <w:rPr>
          <w:rFonts w:ascii="宋体" w:hAnsi="宋体" w:hint="eastAsia"/>
          <w:szCs w:val="21"/>
        </w:rPr>
        <w:t>）发票币种：根据填写的应收账款币种自动显示，币种应与应收账款币种、报关单币种一致；</w:t>
      </w:r>
    </w:p>
    <w:p w14:paraId="19D811CA" w14:textId="77777777" w:rsidR="00AB241A" w:rsidRPr="00F06412" w:rsidRDefault="000B171C" w:rsidP="00F06412">
      <w:pPr>
        <w:pStyle w:val="10"/>
        <w:spacing w:beforeLines="50" w:before="120" w:afterLines="50" w:after="120" w:line="300" w:lineRule="auto"/>
        <w:rPr>
          <w:rFonts w:ascii="楷体" w:eastAsia="楷体" w:hAnsi="楷体" w:cs="楷体"/>
          <w:szCs w:val="21"/>
        </w:rPr>
      </w:pPr>
      <w:r w:rsidRPr="00FD5072">
        <w:rPr>
          <w:rFonts w:ascii="楷体" w:eastAsia="楷体" w:hAnsi="楷体" w:cs="楷体" w:hint="eastAsia"/>
          <w:szCs w:val="21"/>
        </w:rPr>
        <w:t>备注：</w:t>
      </w:r>
      <w:r w:rsidRPr="00FD5072">
        <w:rPr>
          <w:rFonts w:ascii="楷体" w:eastAsia="楷体" w:hAnsi="楷体" w:cs="楷体"/>
          <w:szCs w:val="21"/>
        </w:rPr>
        <w:t>若</w:t>
      </w:r>
      <w:r w:rsidRPr="00FD5072">
        <w:rPr>
          <w:rFonts w:ascii="楷体" w:eastAsia="楷体" w:hAnsi="楷体" w:cs="楷体" w:hint="eastAsia"/>
          <w:szCs w:val="21"/>
        </w:rPr>
        <w:t>要进行错币种融资，可</w:t>
      </w:r>
      <w:r w:rsidR="00780513" w:rsidRPr="00FD5072">
        <w:rPr>
          <w:rFonts w:ascii="楷体" w:eastAsia="楷体" w:hAnsi="楷体" w:cs="楷体" w:hint="eastAsia"/>
          <w:szCs w:val="21"/>
        </w:rPr>
        <w:t>可</w:t>
      </w:r>
      <w:r w:rsidR="00780513">
        <w:rPr>
          <w:rFonts w:ascii="楷体" w:eastAsia="楷体" w:hAnsi="楷体" w:cs="楷体" w:hint="eastAsia"/>
          <w:szCs w:val="21"/>
        </w:rPr>
        <w:t>由银行在融资审核阶段根据实际融资业务对融资币种进行修改。</w:t>
      </w:r>
    </w:p>
    <w:p w14:paraId="112F433C"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4</w:t>
      </w:r>
      <w:r>
        <w:rPr>
          <w:rFonts w:ascii="宋体" w:hAnsi="宋体" w:hint="eastAsia"/>
          <w:szCs w:val="21"/>
        </w:rPr>
        <w:t>）发票金额（必填）；用于本次融资申请的单张出口商业发票的金额。如果发票币种与报关单币种不一致，建议自行换算成报关单币种，并换算后填写“发票金额”。</w:t>
      </w:r>
    </w:p>
    <w:p w14:paraId="5D3307E6"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、填写报关单信息</w:t>
      </w:r>
    </w:p>
    <w:p w14:paraId="09C2D7C0"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1</w:t>
      </w:r>
      <w:r>
        <w:rPr>
          <w:rFonts w:ascii="宋体" w:hAnsi="宋体" w:hint="eastAsia"/>
          <w:szCs w:val="21"/>
        </w:rPr>
        <w:t>）报关单号（必填）：用于本次融资的出口商业发票对应的报关单号；</w:t>
      </w:r>
    </w:p>
    <w:p w14:paraId="12DBA862"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2</w:t>
      </w:r>
      <w:r>
        <w:rPr>
          <w:rFonts w:ascii="宋体" w:hAnsi="宋体" w:hint="eastAsia"/>
          <w:szCs w:val="21"/>
        </w:rPr>
        <w:t>）报关单币种：根据填写的应收账款币种自动显示，应收账款币种需要以报关单币种为准（报关单币种需与报关单票面币种一致，作为关单校验的条件）；</w:t>
      </w:r>
    </w:p>
    <w:p w14:paraId="0FD783F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3</w:t>
      </w:r>
      <w:r>
        <w:rPr>
          <w:rFonts w:ascii="宋体" w:hAnsi="宋体" w:hint="eastAsia"/>
          <w:szCs w:val="21"/>
        </w:rPr>
        <w:t>）报关单占用金额（必填）：用于本次融资的出口报关单占用金额。单张报关单占用金额应小于等于该张报关单金额。</w:t>
      </w:r>
    </w:p>
    <w:p w14:paraId="59EE0500"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4</w:t>
      </w:r>
      <w:r>
        <w:rPr>
          <w:rFonts w:ascii="宋体" w:hAnsi="宋体" w:hint="eastAsia"/>
          <w:szCs w:val="21"/>
        </w:rPr>
        <w:t>）一张发票对应多张报关单，需要分开填写多张报关单信息，报关单占用金额按每张报关单实际占用金额填写；</w:t>
      </w:r>
    </w:p>
    <w:p w14:paraId="1B42B748"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5</w:t>
      </w:r>
      <w:r>
        <w:rPr>
          <w:rFonts w:ascii="宋体" w:hAnsi="宋体" w:hint="eastAsia"/>
          <w:szCs w:val="21"/>
        </w:rPr>
        <w:t>）多张发票对应一张报关单，需要在发票对应的报关单信息中多次填写该张报关单信息，报关单占用金额根据单张发票的金额进行合理分配。</w:t>
      </w:r>
    </w:p>
    <w:p w14:paraId="697DF64F"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6</w:t>
      </w:r>
      <w:r>
        <w:rPr>
          <w:rFonts w:ascii="宋体" w:hAnsi="宋体" w:hint="eastAsia"/>
          <w:szCs w:val="21"/>
        </w:rPr>
        <w:t>）报关单占用总金额与对应的出口商业发票金额不一致时（一般是相等），系统给出提示，供参考，但不强制阻断申请流程。</w:t>
      </w:r>
    </w:p>
    <w:p w14:paraId="205F1489"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4</w:t>
      </w:r>
      <w:r>
        <w:rPr>
          <w:rFonts w:ascii="宋体" w:hAnsi="宋体" w:hint="eastAsia"/>
          <w:szCs w:val="21"/>
        </w:rPr>
        <w:t>、点击【批量上传】按钮，弹出批量上传应收账款明细表的页面，操作步骤见</w:t>
      </w:r>
      <w:r>
        <w:rPr>
          <w:rFonts w:ascii="Times New Roman" w:hAnsi="Times New Roman" w:hint="eastAsia"/>
          <w:szCs w:val="21"/>
        </w:rPr>
        <w:t>3.2.3</w:t>
      </w:r>
      <w:r>
        <w:rPr>
          <w:rFonts w:ascii="宋体" w:hAnsi="宋体" w:hint="eastAsia"/>
          <w:szCs w:val="21"/>
        </w:rPr>
        <w:t>批量上传应收账款明细表。</w:t>
      </w:r>
    </w:p>
    <w:p w14:paraId="7AA38B75" w14:textId="77777777" w:rsidR="00AB241A" w:rsidRDefault="003D4592">
      <w:pPr>
        <w:pStyle w:val="3"/>
        <w:spacing w:beforeLines="50" w:before="120" w:afterLines="50" w:after="120" w:line="300" w:lineRule="auto"/>
        <w:ind w:left="572" w:hanging="572"/>
        <w:rPr>
          <w:rFonts w:ascii="楷体" w:eastAsia="楷体" w:hAnsi="楷体" w:cs="楷体"/>
        </w:rPr>
      </w:pPr>
      <w:bookmarkStart w:id="150" w:name="_Toc13147219"/>
      <w:bookmarkStart w:id="151" w:name="_Toc28324"/>
      <w:bookmarkStart w:id="152" w:name="_Toc15232"/>
      <w:bookmarkStart w:id="153" w:name="_Toc126850983"/>
      <w:r>
        <w:rPr>
          <w:rFonts w:ascii="楷体" w:eastAsia="楷体" w:hAnsi="楷体" w:cs="楷体" w:hint="eastAsia"/>
        </w:rPr>
        <w:t>批量上传应收账款明细表</w:t>
      </w:r>
      <w:bookmarkEnd w:id="150"/>
      <w:bookmarkEnd w:id="151"/>
      <w:bookmarkEnd w:id="152"/>
      <w:bookmarkEnd w:id="153"/>
    </w:p>
    <w:p w14:paraId="6F29F07A" w14:textId="77777777" w:rsidR="00AB241A" w:rsidRDefault="003D4592">
      <w:pPr>
        <w:spacing w:beforeLines="50" w:before="120" w:afterLines="50" w:after="120" w:line="300" w:lineRule="auto"/>
        <w:ind w:firstLineChars="200" w:firstLine="420"/>
        <w:rPr>
          <w:rFonts w:eastAsia="仿宋_GB2312"/>
        </w:rPr>
      </w:pPr>
      <w:r>
        <w:rPr>
          <w:rFonts w:ascii="宋体" w:hAnsi="宋体" w:cs="宋体" w:hint="eastAsia"/>
          <w:szCs w:val="21"/>
        </w:rPr>
        <w:t>如图</w:t>
      </w:r>
      <w:r>
        <w:rPr>
          <w:rFonts w:ascii="Times New Roman" w:hAnsi="Times New Roman"/>
          <w:szCs w:val="21"/>
        </w:rPr>
        <w:t>3.2.</w:t>
      </w:r>
      <w:r>
        <w:rPr>
          <w:rFonts w:ascii="Times New Roman" w:hAnsi="Times New Roman" w:hint="eastAsia"/>
          <w:szCs w:val="21"/>
        </w:rPr>
        <w:t>3</w:t>
      </w:r>
      <w:r>
        <w:rPr>
          <w:rFonts w:ascii="Times New Roman" w:hAnsi="Times New Roman"/>
          <w:szCs w:val="21"/>
        </w:rPr>
        <w:t>-1</w:t>
      </w:r>
      <w:r>
        <w:rPr>
          <w:rFonts w:ascii="宋体" w:hAnsi="宋体" w:cs="宋体" w:hint="eastAsia"/>
          <w:szCs w:val="21"/>
        </w:rPr>
        <w:t>所示，业务操作员用户进行应收账款明细信息批量导入。</w:t>
      </w:r>
    </w:p>
    <w:p w14:paraId="36FB6498" w14:textId="77777777" w:rsidR="00AB241A" w:rsidRDefault="00E94FEB">
      <w:pPr>
        <w:spacing w:beforeLines="50" w:before="120" w:afterLines="50" w:after="120" w:line="300" w:lineRule="auto"/>
        <w:jc w:val="center"/>
        <w:rPr>
          <w:rFonts w:ascii="仿宋" w:eastAsia="仿宋" w:hAnsi="仿宋" w:cs="宋体"/>
          <w:sz w:val="28"/>
        </w:rPr>
      </w:pPr>
      <w:r>
        <w:rPr>
          <w:rFonts w:ascii="仿宋" w:eastAsia="仿宋" w:hAnsi="仿宋"/>
          <w:noProof/>
        </w:rPr>
        <w:drawing>
          <wp:inline distT="0" distB="0" distL="0" distR="0" wp14:anchorId="2BDA2BEB" wp14:editId="6BD3AA4A">
            <wp:extent cx="5276850" cy="196215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1962150"/>
                    </a:xfrm>
                    <a:prstGeom prst="rect">
                      <a:avLst/>
                    </a:prstGeom>
                    <a:noFill/>
                    <a:ln>
                      <a:noFill/>
                    </a:ln>
                  </pic:spPr>
                </pic:pic>
              </a:graphicData>
            </a:graphic>
          </wp:inline>
        </w:drawing>
      </w:r>
    </w:p>
    <w:p w14:paraId="654EE0D3"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图3.2.3-1：批量上传应收账款明细表页面</w:t>
      </w:r>
    </w:p>
    <w:p w14:paraId="1E13F50B" w14:textId="77777777" w:rsidR="00AB241A" w:rsidRDefault="00E94FEB">
      <w:pPr>
        <w:spacing w:beforeLines="50" w:before="120" w:afterLines="50" w:after="120" w:line="300" w:lineRule="auto"/>
        <w:jc w:val="center"/>
        <w:rPr>
          <w:rFonts w:ascii="仿宋" w:eastAsia="仿宋" w:hAnsi="仿宋" w:cs="宋体"/>
          <w:sz w:val="28"/>
        </w:rPr>
      </w:pPr>
      <w:r>
        <w:rPr>
          <w:rFonts w:ascii="仿宋" w:eastAsia="仿宋" w:hAnsi="仿宋" w:cs="宋体" w:hint="eastAsia"/>
          <w:noProof/>
          <w:sz w:val="28"/>
        </w:rPr>
        <w:lastRenderedPageBreak/>
        <w:drawing>
          <wp:inline distT="0" distB="0" distL="0" distR="0" wp14:anchorId="3238C382" wp14:editId="46B117FC">
            <wp:extent cx="5267325" cy="1057275"/>
            <wp:effectExtent l="0" t="0" r="0" b="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7325" cy="1057275"/>
                    </a:xfrm>
                    <a:prstGeom prst="rect">
                      <a:avLst/>
                    </a:prstGeom>
                    <a:noFill/>
                    <a:ln>
                      <a:noFill/>
                    </a:ln>
                  </pic:spPr>
                </pic:pic>
              </a:graphicData>
            </a:graphic>
          </wp:inline>
        </w:drawing>
      </w:r>
    </w:p>
    <w:p w14:paraId="7EAC5A2B"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图3.2.3-2：应收账款明细表模板</w:t>
      </w:r>
    </w:p>
    <w:p w14:paraId="350C2626"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、点击【应收账款明细模板】链接，下载保存应收账款明细表到本地，按模板要求填写出口商业发票与报关单明细。</w:t>
      </w:r>
    </w:p>
    <w:p w14:paraId="2E204377"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、点击【上传】按钮，选择填写好的应收账款明细表。</w:t>
      </w:r>
    </w:p>
    <w:p w14:paraId="26C906E5"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点击【确定】按钮，批量上传页面关闭，等待明细表信息校验成功后，提示“上传成功”，结果将显示在应收账款明细表区域中，用户可以对结果进行确认和修改；如果校验失败，显示错误提示页，用户可以根据提示修改，点击【重新上传】按钮回到批量上传页面，如图</w:t>
      </w:r>
      <w:r>
        <w:rPr>
          <w:rFonts w:ascii="Times New Roman" w:hAnsi="Times New Roman" w:hint="eastAsia"/>
          <w:szCs w:val="21"/>
        </w:rPr>
        <w:t>3.2.3-3</w:t>
      </w:r>
      <w:r>
        <w:rPr>
          <w:rFonts w:ascii="宋体" w:hAnsi="宋体" w:hint="eastAsia"/>
          <w:szCs w:val="21"/>
        </w:rPr>
        <w:t>所示：</w:t>
      </w:r>
    </w:p>
    <w:p w14:paraId="091A50CB" w14:textId="77777777" w:rsidR="00AB241A" w:rsidRDefault="00F022E8">
      <w:pPr>
        <w:pStyle w:val="af7"/>
        <w:spacing w:beforeLines="50" w:before="120" w:afterLines="50" w:after="120" w:line="300" w:lineRule="auto"/>
        <w:ind w:firstLineChars="0" w:firstLine="0"/>
        <w:rPr>
          <w:rFonts w:ascii="仿宋" w:eastAsia="仿宋" w:hAnsi="仿宋" w:cs="宋体"/>
          <w:sz w:val="28"/>
        </w:rPr>
      </w:pPr>
      <w:r>
        <w:rPr>
          <w:noProof/>
        </w:rPr>
        <w:drawing>
          <wp:inline distT="0" distB="0" distL="0" distR="0" wp14:anchorId="12F1FC83" wp14:editId="6870D886">
            <wp:extent cx="5066667" cy="2800000"/>
            <wp:effectExtent l="0" t="0" r="63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6667" cy="2800000"/>
                    </a:xfrm>
                    <a:prstGeom prst="rect">
                      <a:avLst/>
                    </a:prstGeom>
                  </pic:spPr>
                </pic:pic>
              </a:graphicData>
            </a:graphic>
          </wp:inline>
        </w:drawing>
      </w:r>
    </w:p>
    <w:p w14:paraId="519A27CE" w14:textId="77777777" w:rsidR="00AB241A" w:rsidRDefault="003D4592">
      <w:pPr>
        <w:spacing w:beforeLines="50" w:before="120" w:afterLines="50" w:after="120" w:line="300" w:lineRule="auto"/>
        <w:jc w:val="center"/>
        <w:rPr>
          <w:rFonts w:ascii="黑体" w:eastAsia="黑体" w:hAnsi="黑体" w:cs="黑体"/>
          <w:sz w:val="18"/>
          <w:szCs w:val="18"/>
        </w:rPr>
      </w:pPr>
      <w:r w:rsidRPr="00F022E8">
        <w:rPr>
          <w:rFonts w:ascii="黑体" w:eastAsia="黑体" w:hAnsi="黑体" w:cs="黑体" w:hint="eastAsia"/>
          <w:sz w:val="18"/>
          <w:szCs w:val="18"/>
        </w:rPr>
        <w:t>图3.3.3-3导入应收账款明细错误提示页</w:t>
      </w:r>
    </w:p>
    <w:p w14:paraId="21F5DC2F"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4</w:t>
      </w:r>
      <w:r>
        <w:rPr>
          <w:rFonts w:ascii="宋体" w:hAnsi="宋体" w:hint="eastAsia"/>
          <w:szCs w:val="21"/>
        </w:rPr>
        <w:t>、点击【取消】按钮，将关闭批量上传页面，信息不会上传。</w:t>
      </w:r>
    </w:p>
    <w:p w14:paraId="700CC273" w14:textId="77777777" w:rsidR="00AB241A" w:rsidRDefault="003D4592">
      <w:pPr>
        <w:pStyle w:val="3"/>
        <w:spacing w:beforeLines="50" w:before="120" w:afterLines="50" w:after="120" w:line="300" w:lineRule="auto"/>
        <w:ind w:left="572" w:hanging="572"/>
        <w:rPr>
          <w:rFonts w:ascii="楷体" w:eastAsia="楷体" w:hAnsi="楷体" w:cs="楷体"/>
        </w:rPr>
      </w:pPr>
      <w:bookmarkStart w:id="154" w:name="_Toc13147220"/>
      <w:bookmarkStart w:id="155" w:name="_Toc16127"/>
      <w:bookmarkStart w:id="156" w:name="_Toc29055"/>
      <w:bookmarkStart w:id="157" w:name="_Toc126850984"/>
      <w:r>
        <w:rPr>
          <w:rFonts w:ascii="楷体" w:eastAsia="楷体" w:hAnsi="楷体" w:cs="楷体" w:hint="eastAsia"/>
        </w:rPr>
        <w:t>批量删除应收账款明细表</w:t>
      </w:r>
      <w:bookmarkEnd w:id="154"/>
      <w:bookmarkEnd w:id="155"/>
      <w:bookmarkEnd w:id="156"/>
      <w:bookmarkEnd w:id="157"/>
    </w:p>
    <w:p w14:paraId="348CABA4" w14:textId="77777777" w:rsidR="00EB018C" w:rsidRDefault="003D4592">
      <w:r>
        <w:rPr>
          <w:rFonts w:ascii="宋体" w:hAnsi="宋体" w:cs="宋体" w:hint="eastAsia"/>
          <w:szCs w:val="21"/>
        </w:rPr>
        <w:t xml:space="preserve">    当操作员用户遇到录入应收账款明细信息有误等情况，需要删除所有已录入的应收账款明细，可以点击【全部删除】按钮，如图</w:t>
      </w:r>
      <w:r>
        <w:rPr>
          <w:rFonts w:ascii="Times New Roman" w:hAnsi="Times New Roman"/>
          <w:szCs w:val="21"/>
        </w:rPr>
        <w:t>3.2.</w:t>
      </w:r>
      <w:r>
        <w:rPr>
          <w:rFonts w:ascii="Times New Roman" w:hAnsi="Times New Roman" w:hint="eastAsia"/>
          <w:szCs w:val="21"/>
        </w:rPr>
        <w:t>4-1</w:t>
      </w:r>
      <w:r>
        <w:rPr>
          <w:rFonts w:ascii="宋体" w:hAnsi="宋体" w:cs="宋体" w:hint="eastAsia"/>
          <w:szCs w:val="21"/>
        </w:rPr>
        <w:t>所示。</w:t>
      </w:r>
    </w:p>
    <w:p w14:paraId="13A181C8" w14:textId="77777777" w:rsidR="00AB241A" w:rsidRDefault="00E94FEB">
      <w:pPr>
        <w:pStyle w:val="af7"/>
        <w:spacing w:beforeLines="50" w:before="120" w:afterLines="50" w:after="120" w:line="300" w:lineRule="auto"/>
        <w:ind w:firstLineChars="0" w:firstLine="0"/>
        <w:rPr>
          <w:rFonts w:ascii="仿宋" w:eastAsia="仿宋" w:hAnsi="仿宋"/>
        </w:rPr>
      </w:pPr>
      <w:r>
        <w:rPr>
          <w:rFonts w:ascii="仿宋" w:eastAsia="仿宋" w:hAnsi="仿宋"/>
          <w:noProof/>
        </w:rPr>
        <w:lastRenderedPageBreak/>
        <w:drawing>
          <wp:inline distT="0" distB="0" distL="0" distR="0" wp14:anchorId="4C2F6997" wp14:editId="51F2A8AF">
            <wp:extent cx="5000625" cy="1685925"/>
            <wp:effectExtent l="0" t="0" r="0" b="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625" cy="1685925"/>
                    </a:xfrm>
                    <a:prstGeom prst="rect">
                      <a:avLst/>
                    </a:prstGeom>
                    <a:noFill/>
                    <a:ln>
                      <a:noFill/>
                    </a:ln>
                  </pic:spPr>
                </pic:pic>
              </a:graphicData>
            </a:graphic>
          </wp:inline>
        </w:drawing>
      </w:r>
    </w:p>
    <w:p w14:paraId="35FC88E8" w14:textId="77777777" w:rsidR="00AB241A" w:rsidRDefault="003D4592">
      <w:pPr>
        <w:pStyle w:val="af7"/>
        <w:spacing w:beforeLines="50" w:before="120" w:afterLines="50" w:after="120" w:line="300" w:lineRule="auto"/>
        <w:ind w:left="3366" w:firstLineChars="0"/>
        <w:rPr>
          <w:rFonts w:ascii="黑体" w:eastAsia="黑体" w:hAnsi="黑体" w:cs="黑体"/>
          <w:sz w:val="18"/>
          <w:szCs w:val="18"/>
        </w:rPr>
      </w:pPr>
      <w:r>
        <w:rPr>
          <w:rFonts w:ascii="黑体" w:eastAsia="黑体" w:hAnsi="黑体" w:cs="黑体" w:hint="eastAsia"/>
          <w:sz w:val="18"/>
          <w:szCs w:val="18"/>
        </w:rPr>
        <w:t>图3.2.4-1批量删除页面</w:t>
      </w:r>
    </w:p>
    <w:p w14:paraId="341D0F6A"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点击该按钮后，会弹出二次确认对话框，</w:t>
      </w:r>
      <w:r>
        <w:rPr>
          <w:rFonts w:ascii="宋体" w:hAnsi="宋体" w:cs="宋体" w:hint="eastAsia"/>
          <w:szCs w:val="21"/>
        </w:rPr>
        <w:t>如图</w:t>
      </w:r>
      <w:r>
        <w:rPr>
          <w:rFonts w:ascii="Times New Roman" w:hAnsi="Times New Roman"/>
          <w:szCs w:val="21"/>
        </w:rPr>
        <w:t>3.2.</w:t>
      </w:r>
      <w:r>
        <w:rPr>
          <w:rFonts w:ascii="Times New Roman" w:hAnsi="Times New Roman" w:hint="eastAsia"/>
          <w:szCs w:val="21"/>
        </w:rPr>
        <w:t>4-2</w:t>
      </w:r>
      <w:r>
        <w:rPr>
          <w:rFonts w:ascii="宋体" w:hAnsi="宋体" w:cs="宋体" w:hint="eastAsia"/>
          <w:szCs w:val="21"/>
        </w:rPr>
        <w:t>所示。</w:t>
      </w:r>
    </w:p>
    <w:p w14:paraId="59E514E5" w14:textId="77777777" w:rsidR="00AB241A" w:rsidRDefault="00E94FEB">
      <w:pPr>
        <w:pStyle w:val="af7"/>
        <w:spacing w:beforeLines="50" w:before="120" w:afterLines="50" w:after="120" w:line="300" w:lineRule="auto"/>
        <w:jc w:val="center"/>
        <w:rPr>
          <w:rFonts w:ascii="仿宋" w:eastAsia="仿宋" w:hAnsi="仿宋"/>
        </w:rPr>
      </w:pPr>
      <w:r>
        <w:rPr>
          <w:rFonts w:ascii="仿宋" w:eastAsia="仿宋" w:hAnsi="仿宋" w:hint="eastAsia"/>
          <w:noProof/>
        </w:rPr>
        <w:drawing>
          <wp:inline distT="0" distB="0" distL="0" distR="0" wp14:anchorId="653E31D1" wp14:editId="1E09FC83">
            <wp:extent cx="3000375" cy="1943100"/>
            <wp:effectExtent l="0" t="0" r="0" b="0"/>
            <wp:docPr id="24" name="图片 75" descr="1604304223829_E89E9EB5-E8C3-4253-8B19-FD82F19E9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1604304223829_E89E9EB5-E8C3-4253-8B19-FD82F19E9BF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0375" cy="1943100"/>
                    </a:xfrm>
                    <a:prstGeom prst="rect">
                      <a:avLst/>
                    </a:prstGeom>
                    <a:noFill/>
                    <a:ln>
                      <a:noFill/>
                    </a:ln>
                  </pic:spPr>
                </pic:pic>
              </a:graphicData>
            </a:graphic>
          </wp:inline>
        </w:drawing>
      </w:r>
    </w:p>
    <w:p w14:paraId="445F88A8" w14:textId="77777777" w:rsidR="00AB241A" w:rsidRDefault="003D4592">
      <w:pPr>
        <w:pStyle w:val="af7"/>
        <w:spacing w:beforeLines="50" w:before="120" w:afterLines="50" w:after="120" w:line="300" w:lineRule="auto"/>
        <w:ind w:left="3366" w:firstLineChars="0"/>
        <w:rPr>
          <w:rFonts w:ascii="黑体" w:eastAsia="黑体" w:hAnsi="黑体" w:cs="黑体"/>
          <w:sz w:val="18"/>
          <w:szCs w:val="18"/>
        </w:rPr>
      </w:pPr>
      <w:r>
        <w:rPr>
          <w:rFonts w:ascii="黑体" w:eastAsia="黑体" w:hAnsi="黑体" w:cs="黑体" w:hint="eastAsia"/>
          <w:sz w:val="18"/>
          <w:szCs w:val="18"/>
        </w:rPr>
        <w:t xml:space="preserve">图3.2.4-2二次确认页面 </w:t>
      </w:r>
    </w:p>
    <w:p w14:paraId="200A6B5A"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点击【确定】按钮，将删除所有已经录入的应收账款明细信息；</w:t>
      </w:r>
    </w:p>
    <w:p w14:paraId="4AC518C3"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点击【取消】按钮，对话框消失，不删除任何信息。</w:t>
      </w:r>
    </w:p>
    <w:p w14:paraId="0653CC1B" w14:textId="77777777" w:rsidR="00AB241A" w:rsidRDefault="003D4592">
      <w:pPr>
        <w:pStyle w:val="3"/>
        <w:spacing w:beforeLines="50" w:before="120" w:afterLines="50" w:after="120" w:line="300" w:lineRule="auto"/>
        <w:ind w:left="572" w:hanging="572"/>
        <w:rPr>
          <w:rFonts w:ascii="楷体" w:eastAsia="楷体" w:hAnsi="楷体" w:cs="楷体"/>
        </w:rPr>
      </w:pPr>
      <w:bookmarkStart w:id="158" w:name="_Toc13147221"/>
      <w:bookmarkStart w:id="159" w:name="_Toc8839"/>
      <w:bookmarkStart w:id="160" w:name="_Toc10730"/>
      <w:bookmarkStart w:id="161" w:name="_Toc126850985"/>
      <w:r>
        <w:rPr>
          <w:rFonts w:ascii="楷体" w:eastAsia="楷体" w:hAnsi="楷体" w:cs="楷体" w:hint="eastAsia"/>
        </w:rPr>
        <w:t>登记融资申请</w:t>
      </w:r>
      <w:bookmarkEnd w:id="158"/>
      <w:r>
        <w:rPr>
          <w:rFonts w:ascii="楷体" w:eastAsia="楷体" w:hAnsi="楷体" w:cs="楷体" w:hint="eastAsia"/>
        </w:rPr>
        <w:t>信息</w:t>
      </w:r>
      <w:bookmarkEnd w:id="159"/>
      <w:bookmarkEnd w:id="160"/>
      <w:bookmarkEnd w:id="161"/>
    </w:p>
    <w:p w14:paraId="57C9E46D" w14:textId="77777777" w:rsidR="00AB241A" w:rsidRDefault="003D4592">
      <w:pPr>
        <w:spacing w:beforeLines="50" w:before="120" w:afterLines="50" w:after="120" w:line="300" w:lineRule="auto"/>
        <w:ind w:firstLineChars="200" w:firstLine="420"/>
      </w:pPr>
      <w:r>
        <w:rPr>
          <w:rFonts w:ascii="宋体" w:hAnsi="宋体" w:hint="eastAsia"/>
          <w:szCs w:val="21"/>
        </w:rPr>
        <w:t>企业录入应收账款信息与明细后，继续填写企业融资申请信息，</w:t>
      </w:r>
      <w:r w:rsidR="00AD4C66">
        <w:rPr>
          <w:rFonts w:ascii="宋体" w:hAnsi="宋体" w:hint="eastAsia"/>
          <w:szCs w:val="21"/>
        </w:rPr>
        <w:t>登记融资申请信息时，</w:t>
      </w:r>
      <w:r w:rsidR="00AD4C66">
        <w:rPr>
          <w:rFonts w:ascii="宋体" w:hAnsi="宋体" w:cs="宋体" w:hint="eastAsia"/>
          <w:szCs w:val="21"/>
        </w:rPr>
        <w:t>可以使用“查询”功能，查询本企业是否</w:t>
      </w:r>
      <w:r w:rsidR="00780513">
        <w:rPr>
          <w:rFonts w:ascii="宋体" w:hAnsi="宋体" w:cs="宋体" w:hint="eastAsia"/>
          <w:szCs w:val="21"/>
        </w:rPr>
        <w:t>已</w:t>
      </w:r>
      <w:r w:rsidR="00AD4C66">
        <w:rPr>
          <w:rFonts w:ascii="宋体" w:hAnsi="宋体" w:cs="宋体" w:hint="eastAsia"/>
          <w:szCs w:val="21"/>
        </w:rPr>
        <w:t>对</w:t>
      </w:r>
      <w:r w:rsidR="00780513">
        <w:rPr>
          <w:rFonts w:ascii="宋体" w:hAnsi="宋体" w:cs="宋体" w:hint="eastAsia"/>
          <w:szCs w:val="21"/>
        </w:rPr>
        <w:t>融资申请</w:t>
      </w:r>
      <w:r w:rsidR="00AD4C66">
        <w:rPr>
          <w:rFonts w:ascii="宋体" w:hAnsi="宋体" w:cs="宋体" w:hint="eastAsia"/>
          <w:szCs w:val="21"/>
        </w:rPr>
        <w:t>银行进行</w:t>
      </w:r>
      <w:r w:rsidR="00780513">
        <w:rPr>
          <w:rFonts w:ascii="宋体" w:hAnsi="宋体" w:cs="宋体" w:hint="eastAsia"/>
          <w:szCs w:val="21"/>
        </w:rPr>
        <w:t>信用信息查证的</w:t>
      </w:r>
      <w:r w:rsidR="00AD4C66">
        <w:rPr>
          <w:rFonts w:ascii="宋体" w:hAnsi="宋体" w:cs="宋体" w:hint="eastAsia"/>
          <w:szCs w:val="21"/>
        </w:rPr>
        <w:t>授权，同时可使用“授权”功能，对银行</w:t>
      </w:r>
      <w:r w:rsidR="00780513">
        <w:rPr>
          <w:rFonts w:ascii="宋体" w:hAnsi="宋体" w:cs="宋体" w:hint="eastAsia"/>
          <w:szCs w:val="21"/>
        </w:rPr>
        <w:t>进行</w:t>
      </w:r>
      <w:r w:rsidR="00AD4C66">
        <w:rPr>
          <w:rFonts w:ascii="宋体" w:hAnsi="宋体" w:cs="宋体" w:hint="eastAsia"/>
          <w:szCs w:val="21"/>
        </w:rPr>
        <w:t>授权操作。</w:t>
      </w:r>
      <w:r>
        <w:rPr>
          <w:rFonts w:ascii="宋体" w:hAnsi="宋体" w:cs="宋体" w:hint="eastAsia"/>
          <w:szCs w:val="21"/>
        </w:rPr>
        <w:t>如图</w:t>
      </w:r>
      <w:r>
        <w:rPr>
          <w:rFonts w:ascii="Times New Roman" w:hAnsi="Times New Roman"/>
          <w:szCs w:val="21"/>
        </w:rPr>
        <w:t>3.2.</w:t>
      </w:r>
      <w:r>
        <w:rPr>
          <w:rFonts w:ascii="Times New Roman" w:hAnsi="Times New Roman" w:hint="eastAsia"/>
          <w:szCs w:val="21"/>
        </w:rPr>
        <w:t>5-</w:t>
      </w:r>
      <w:r>
        <w:rPr>
          <w:rFonts w:ascii="Times New Roman" w:hAnsi="Times New Roman"/>
          <w:szCs w:val="21"/>
        </w:rPr>
        <w:t>1</w:t>
      </w:r>
      <w:r>
        <w:rPr>
          <w:rFonts w:ascii="宋体" w:hAnsi="宋体" w:cs="宋体" w:hint="eastAsia"/>
          <w:szCs w:val="21"/>
        </w:rPr>
        <w:t>所示。</w:t>
      </w:r>
    </w:p>
    <w:p w14:paraId="774D0169" w14:textId="77777777" w:rsidR="00AB241A" w:rsidRDefault="00E74F8E" w:rsidP="00F06412">
      <w:pPr>
        <w:pStyle w:val="af7"/>
        <w:spacing w:beforeLines="50" w:before="120" w:afterLines="50" w:after="120" w:line="300" w:lineRule="auto"/>
        <w:rPr>
          <w:rFonts w:ascii="仿宋" w:eastAsia="仿宋" w:hAnsi="仿宋"/>
          <w:szCs w:val="22"/>
        </w:rPr>
      </w:pPr>
      <w:r w:rsidRPr="00F06412">
        <w:rPr>
          <w:noProof/>
        </w:rPr>
        <w:drawing>
          <wp:inline distT="0" distB="0" distL="0" distR="0" wp14:anchorId="0029026A" wp14:editId="1617C0A3">
            <wp:extent cx="4879238" cy="186804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93077" cy="1873342"/>
                    </a:xfrm>
                    <a:prstGeom prst="rect">
                      <a:avLst/>
                    </a:prstGeom>
                  </pic:spPr>
                </pic:pic>
              </a:graphicData>
            </a:graphic>
          </wp:inline>
        </w:drawing>
      </w:r>
    </w:p>
    <w:p w14:paraId="603C14D9" w14:textId="77777777" w:rsidR="00EB018C" w:rsidRDefault="003D4592" w:rsidP="00FC5AEA">
      <w:pPr>
        <w:pStyle w:val="af7"/>
        <w:spacing w:beforeLines="50" w:before="120" w:afterLines="50" w:after="120" w:line="300" w:lineRule="auto"/>
        <w:ind w:firstLine="360"/>
        <w:jc w:val="center"/>
        <w:rPr>
          <w:rFonts w:ascii="黑体" w:eastAsia="黑体" w:hAnsi="黑体" w:cs="黑体"/>
          <w:sz w:val="18"/>
          <w:szCs w:val="18"/>
        </w:rPr>
      </w:pPr>
      <w:r>
        <w:rPr>
          <w:rFonts w:ascii="黑体" w:eastAsia="黑体" w:hAnsi="黑体" w:cs="黑体" w:hint="eastAsia"/>
          <w:sz w:val="18"/>
          <w:szCs w:val="18"/>
        </w:rPr>
        <w:t>图3.2.5-1融资申请信息</w:t>
      </w:r>
    </w:p>
    <w:p w14:paraId="7BF8C4D6" w14:textId="77777777" w:rsidR="00AB241A" w:rsidRDefault="003D4592" w:rsidP="00FC5AEA">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、融资</w:t>
      </w:r>
      <w:r w:rsidR="00FF5BD4">
        <w:rPr>
          <w:rFonts w:ascii="宋体" w:hAnsi="宋体" w:hint="eastAsia"/>
          <w:szCs w:val="21"/>
        </w:rPr>
        <w:t>业务</w:t>
      </w:r>
      <w:r>
        <w:rPr>
          <w:rFonts w:ascii="宋体" w:hAnsi="宋体" w:hint="eastAsia"/>
          <w:szCs w:val="21"/>
        </w:rPr>
        <w:t>编号：融资申请提交成功由平台自动生成唯一的编号</w:t>
      </w:r>
      <w:r w:rsidR="00BD248C">
        <w:rPr>
          <w:rFonts w:ascii="宋体" w:hAnsi="宋体" w:hint="eastAsia"/>
          <w:szCs w:val="21"/>
        </w:rPr>
        <w:t>。</w:t>
      </w:r>
    </w:p>
    <w:p w14:paraId="11A43730"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lastRenderedPageBreak/>
        <w:t>2</w:t>
      </w:r>
      <w:r>
        <w:rPr>
          <w:rFonts w:ascii="宋体" w:hAnsi="宋体" w:hint="eastAsia"/>
          <w:szCs w:val="21"/>
        </w:rPr>
        <w:t>、融资申请方：融资</w:t>
      </w:r>
      <w:r w:rsidR="00FF5BD4">
        <w:rPr>
          <w:rFonts w:ascii="宋体" w:hAnsi="宋体" w:hint="eastAsia"/>
          <w:szCs w:val="21"/>
        </w:rPr>
        <w:t>业务</w:t>
      </w:r>
      <w:r>
        <w:rPr>
          <w:rFonts w:ascii="宋体" w:hAnsi="宋体" w:hint="eastAsia"/>
          <w:szCs w:val="21"/>
        </w:rPr>
        <w:t>的</w:t>
      </w:r>
      <w:r w:rsidR="00C55C0E">
        <w:rPr>
          <w:rFonts w:ascii="宋体" w:hAnsi="宋体" w:hint="eastAsia"/>
          <w:szCs w:val="21"/>
        </w:rPr>
        <w:t>申请</w:t>
      </w:r>
      <w:r>
        <w:rPr>
          <w:rFonts w:ascii="宋体" w:hAnsi="宋体" w:hint="eastAsia"/>
          <w:szCs w:val="21"/>
        </w:rPr>
        <w:t>方，</w:t>
      </w:r>
      <w:r w:rsidR="00C55C0E">
        <w:rPr>
          <w:rFonts w:ascii="宋体" w:hAnsi="宋体" w:hint="eastAsia"/>
          <w:szCs w:val="21"/>
        </w:rPr>
        <w:t>默认为当前登录企业</w:t>
      </w:r>
      <w:r w:rsidR="00BD248C">
        <w:rPr>
          <w:rFonts w:ascii="宋体" w:hAnsi="宋体" w:hint="eastAsia"/>
          <w:szCs w:val="21"/>
        </w:rPr>
        <w:t>。</w:t>
      </w:r>
    </w:p>
    <w:p w14:paraId="63E5E036"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w:t>
      </w:r>
      <w:r w:rsidRPr="000243B7">
        <w:rPr>
          <w:rFonts w:ascii="宋体" w:hAnsi="宋体" w:hint="eastAsia"/>
          <w:szCs w:val="21"/>
        </w:rPr>
        <w:t>融资受理方</w:t>
      </w:r>
      <w:r w:rsidR="003667B0">
        <w:rPr>
          <w:rFonts w:ascii="宋体" w:hAnsi="宋体" w:hint="eastAsia"/>
          <w:szCs w:val="21"/>
        </w:rPr>
        <w:t>/金融机构标识码</w:t>
      </w:r>
      <w:r>
        <w:rPr>
          <w:rFonts w:ascii="宋体" w:hAnsi="宋体" w:hint="eastAsia"/>
          <w:szCs w:val="21"/>
        </w:rPr>
        <w:t>：</w:t>
      </w:r>
      <w:r w:rsidR="003E6EF5">
        <w:rPr>
          <w:rFonts w:ascii="宋体" w:hAnsi="宋体" w:hint="eastAsia"/>
          <w:szCs w:val="21"/>
        </w:rPr>
        <w:t>点击融资受理方或者</w:t>
      </w:r>
      <w:r w:rsidR="003667B0">
        <w:rPr>
          <w:rFonts w:ascii="宋体" w:hAnsi="宋体" w:hint="eastAsia"/>
          <w:szCs w:val="21"/>
        </w:rPr>
        <w:t>金融机构标识码</w:t>
      </w:r>
      <w:r w:rsidR="003E6EF5">
        <w:rPr>
          <w:rFonts w:ascii="宋体" w:hAnsi="宋体" w:hint="eastAsia"/>
          <w:szCs w:val="21"/>
        </w:rPr>
        <w:t>输入框，出现受理银行选择弹窗界面，如图3</w:t>
      </w:r>
      <w:r w:rsidR="003E6EF5">
        <w:rPr>
          <w:rFonts w:ascii="宋体" w:hAnsi="宋体"/>
          <w:szCs w:val="21"/>
        </w:rPr>
        <w:t>.2.5</w:t>
      </w:r>
      <w:r w:rsidR="003E6EF5">
        <w:rPr>
          <w:rFonts w:ascii="宋体" w:hAnsi="宋体" w:hint="eastAsia"/>
          <w:szCs w:val="21"/>
        </w:rPr>
        <w:t>-</w:t>
      </w:r>
      <w:r w:rsidR="003E6EF5">
        <w:rPr>
          <w:rFonts w:ascii="宋体" w:hAnsi="宋体"/>
          <w:szCs w:val="21"/>
        </w:rPr>
        <w:t>2</w:t>
      </w:r>
      <w:r w:rsidR="003E6EF5">
        <w:rPr>
          <w:rFonts w:ascii="宋体" w:hAnsi="宋体" w:hint="eastAsia"/>
          <w:szCs w:val="21"/>
        </w:rPr>
        <w:t>所示，</w:t>
      </w:r>
      <w:r w:rsidR="00006D1E">
        <w:rPr>
          <w:rFonts w:ascii="宋体" w:hAnsi="宋体" w:hint="eastAsia"/>
          <w:szCs w:val="21"/>
        </w:rPr>
        <w:t>企业</w:t>
      </w:r>
      <w:r w:rsidR="003E6EF5">
        <w:rPr>
          <w:rFonts w:ascii="宋体" w:hAnsi="宋体" w:hint="eastAsia"/>
          <w:szCs w:val="21"/>
        </w:rPr>
        <w:t>业务员选择或添加受理银行。</w:t>
      </w:r>
    </w:p>
    <w:p w14:paraId="04D7652B" w14:textId="77777777" w:rsidR="00AB241A" w:rsidRDefault="00E74F8E">
      <w:pPr>
        <w:spacing w:beforeLines="50" w:before="120" w:afterLines="50" w:after="120" w:line="300" w:lineRule="auto"/>
        <w:jc w:val="center"/>
        <w:rPr>
          <w:rFonts w:ascii="黑体" w:eastAsia="黑体" w:hAnsi="黑体" w:cs="黑体"/>
          <w:sz w:val="18"/>
          <w:szCs w:val="18"/>
        </w:rPr>
      </w:pPr>
      <w:r w:rsidRPr="00F06412">
        <w:rPr>
          <w:noProof/>
        </w:rPr>
        <w:drawing>
          <wp:inline distT="0" distB="0" distL="0" distR="0" wp14:anchorId="152BE192" wp14:editId="4F79618D">
            <wp:extent cx="5274310" cy="324612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246120"/>
                    </a:xfrm>
                    <a:prstGeom prst="rect">
                      <a:avLst/>
                    </a:prstGeom>
                  </pic:spPr>
                </pic:pic>
              </a:graphicData>
            </a:graphic>
          </wp:inline>
        </w:drawing>
      </w:r>
      <w:r w:rsidR="00006D1E">
        <w:rPr>
          <w:rFonts w:ascii="黑体" w:eastAsia="黑体" w:hAnsi="黑体" w:cs="黑体" w:hint="eastAsia"/>
          <w:sz w:val="18"/>
          <w:szCs w:val="18"/>
        </w:rPr>
        <w:t>图3.2.5-</w:t>
      </w:r>
      <w:r w:rsidR="00006D1E">
        <w:rPr>
          <w:rFonts w:ascii="黑体" w:eastAsia="黑体" w:hAnsi="黑体" w:cs="黑体"/>
          <w:sz w:val="18"/>
          <w:szCs w:val="18"/>
        </w:rPr>
        <w:t>2</w:t>
      </w:r>
      <w:r w:rsidR="00006D1E">
        <w:rPr>
          <w:rFonts w:ascii="黑体" w:eastAsia="黑体" w:hAnsi="黑体" w:cs="黑体" w:hint="eastAsia"/>
          <w:sz w:val="18"/>
          <w:szCs w:val="18"/>
        </w:rPr>
        <w:t>受理银行选择界面</w:t>
      </w:r>
    </w:p>
    <w:p w14:paraId="5650C529" w14:textId="77777777" w:rsidR="00AB241A" w:rsidRDefault="0077612F">
      <w:pPr>
        <w:spacing w:beforeLines="50" w:before="120" w:afterLines="50" w:after="120" w:line="300" w:lineRule="auto"/>
        <w:ind w:firstLineChars="200" w:firstLine="420"/>
        <w:rPr>
          <w:rFonts w:ascii="宋体" w:hAnsi="宋体" w:cs="宋体"/>
          <w:szCs w:val="21"/>
        </w:rPr>
      </w:pPr>
      <w:r>
        <w:rPr>
          <w:rFonts w:ascii="宋体" w:hAnsi="宋体" w:cs="Times New Roman Uni" w:hint="eastAsia"/>
          <w:szCs w:val="21"/>
        </w:rPr>
        <w:t>（</w:t>
      </w:r>
      <w:r>
        <w:rPr>
          <w:rFonts w:ascii="Times New Roman" w:hAnsi="Times New Roman"/>
          <w:szCs w:val="21"/>
        </w:rPr>
        <w:t>1</w:t>
      </w:r>
      <w:r>
        <w:rPr>
          <w:rFonts w:ascii="宋体" w:hAnsi="宋体" w:cs="Times New Roman Uni" w:hint="eastAsia"/>
          <w:szCs w:val="21"/>
        </w:rPr>
        <w:t>）</w:t>
      </w:r>
      <w:r>
        <w:rPr>
          <w:rFonts w:ascii="宋体" w:hAnsi="宋体" w:cs="宋体" w:hint="eastAsia"/>
          <w:szCs w:val="21"/>
        </w:rPr>
        <w:t>如企业首次发起融资申请，没有可选择的受理银行，在</w:t>
      </w:r>
      <w:r w:rsidR="00713459">
        <w:rPr>
          <w:rFonts w:ascii="宋体" w:hAnsi="宋体" w:cs="宋体" w:hint="eastAsia"/>
          <w:szCs w:val="21"/>
        </w:rPr>
        <w:t>金融机构标识码</w:t>
      </w:r>
      <w:r>
        <w:rPr>
          <w:rFonts w:ascii="宋体" w:hAnsi="宋体" w:cs="宋体" w:hint="eastAsia"/>
          <w:szCs w:val="21"/>
        </w:rPr>
        <w:t>框</w:t>
      </w:r>
      <w:r w:rsidR="00713459">
        <w:rPr>
          <w:rFonts w:ascii="宋体" w:hAnsi="宋体" w:cs="宋体" w:hint="eastAsia"/>
          <w:szCs w:val="21"/>
        </w:rPr>
        <w:t>中</w:t>
      </w:r>
      <w:r>
        <w:rPr>
          <w:rFonts w:ascii="宋体" w:hAnsi="宋体" w:cs="宋体" w:hint="eastAsia"/>
          <w:szCs w:val="21"/>
        </w:rPr>
        <w:t>填写受理银行</w:t>
      </w:r>
      <w:r w:rsidR="00713459">
        <w:rPr>
          <w:rFonts w:ascii="宋体" w:hAnsi="宋体" w:cs="宋体" w:hint="eastAsia"/>
          <w:szCs w:val="21"/>
        </w:rPr>
        <w:t>的金融机构标识码</w:t>
      </w:r>
      <w:r>
        <w:rPr>
          <w:rFonts w:ascii="宋体" w:hAnsi="宋体" w:cs="宋体" w:hint="eastAsia"/>
          <w:szCs w:val="21"/>
        </w:rPr>
        <w:t>，点击【查询】，如果</w:t>
      </w:r>
      <w:r w:rsidR="00713459">
        <w:rPr>
          <w:rFonts w:ascii="宋体" w:hAnsi="宋体" w:cs="宋体" w:hint="eastAsia"/>
          <w:szCs w:val="21"/>
        </w:rPr>
        <w:t>标识码</w:t>
      </w:r>
      <w:r>
        <w:rPr>
          <w:rFonts w:ascii="宋体" w:hAnsi="宋体" w:cs="宋体" w:hint="eastAsia"/>
          <w:szCs w:val="21"/>
        </w:rPr>
        <w:t>填写正确，显示对应的银行名称，点击【添加】按钮，添加新的受理银行选项到下方的选择区域。</w:t>
      </w:r>
    </w:p>
    <w:p w14:paraId="73A8ABFB" w14:textId="77777777" w:rsidR="00AB241A" w:rsidRDefault="0077612F">
      <w:pPr>
        <w:spacing w:beforeLines="50" w:before="120" w:afterLines="50" w:after="120" w:line="300" w:lineRule="auto"/>
        <w:ind w:firstLineChars="200" w:firstLine="420"/>
        <w:rPr>
          <w:rFonts w:ascii="宋体" w:hAnsi="宋体" w:cs="宋体"/>
          <w:szCs w:val="21"/>
        </w:rPr>
      </w:pPr>
      <w:r>
        <w:rPr>
          <w:rFonts w:ascii="宋体" w:hAnsi="宋体" w:cs="Times New Roman Uni" w:hint="eastAsia"/>
          <w:szCs w:val="21"/>
        </w:rPr>
        <w:t>（</w:t>
      </w:r>
      <w:r>
        <w:rPr>
          <w:rFonts w:ascii="Times New Roman" w:hAnsi="Times New Roman" w:hint="eastAsia"/>
          <w:szCs w:val="21"/>
        </w:rPr>
        <w:t>2</w:t>
      </w:r>
      <w:r>
        <w:rPr>
          <w:rFonts w:ascii="宋体" w:hAnsi="宋体" w:cs="Times New Roman Uni" w:hint="eastAsia"/>
          <w:szCs w:val="21"/>
        </w:rPr>
        <w:t>）</w:t>
      </w:r>
      <w:r>
        <w:rPr>
          <w:rFonts w:ascii="宋体" w:hAnsi="宋体" w:cs="宋体" w:hint="eastAsia"/>
          <w:szCs w:val="21"/>
        </w:rPr>
        <w:t xml:space="preserve">对于已添加的受理银行，企业在银行名称输入框填写受理银行名称，点击【搜索】，在选择区域显示对应受理银行。 </w:t>
      </w:r>
    </w:p>
    <w:p w14:paraId="28DAA037" w14:textId="77777777" w:rsidR="00AB241A" w:rsidRDefault="0077612F">
      <w:pPr>
        <w:spacing w:beforeLines="50" w:before="120" w:afterLines="50" w:after="120" w:line="300" w:lineRule="auto"/>
        <w:ind w:firstLineChars="200" w:firstLine="420"/>
        <w:rPr>
          <w:rFonts w:ascii="宋体" w:hAnsi="宋体" w:cs="宋体"/>
          <w:szCs w:val="21"/>
        </w:rPr>
      </w:pPr>
      <w:r>
        <w:rPr>
          <w:rFonts w:ascii="宋体" w:hAnsi="宋体" w:cs="Times New Roman Uni" w:hint="eastAsia"/>
          <w:szCs w:val="21"/>
        </w:rPr>
        <w:t>（</w:t>
      </w:r>
      <w:r>
        <w:rPr>
          <w:rFonts w:ascii="Times New Roman" w:hAnsi="Times New Roman" w:hint="eastAsia"/>
          <w:szCs w:val="21"/>
        </w:rPr>
        <w:t>3</w:t>
      </w:r>
      <w:r>
        <w:rPr>
          <w:rFonts w:ascii="宋体" w:hAnsi="宋体" w:cs="Times New Roman Uni" w:hint="eastAsia"/>
          <w:szCs w:val="21"/>
        </w:rPr>
        <w:t>）</w:t>
      </w:r>
      <w:r>
        <w:rPr>
          <w:rFonts w:ascii="宋体" w:hAnsi="宋体" w:cs="宋体" w:hint="eastAsia"/>
          <w:szCs w:val="21"/>
        </w:rPr>
        <w:t>显示在选择区域的</w:t>
      </w:r>
      <w:r w:rsidR="003E358D">
        <w:rPr>
          <w:rFonts w:ascii="宋体" w:hAnsi="宋体" w:cs="宋体" w:hint="eastAsia"/>
          <w:szCs w:val="21"/>
        </w:rPr>
        <w:t>受理银行</w:t>
      </w:r>
      <w:r>
        <w:rPr>
          <w:rFonts w:ascii="宋体" w:hAnsi="宋体" w:cs="宋体" w:hint="eastAsia"/>
          <w:szCs w:val="21"/>
        </w:rPr>
        <w:t>，点击</w:t>
      </w:r>
      <w:r w:rsidR="007D3988">
        <w:rPr>
          <w:rFonts w:ascii="宋体" w:hAnsi="宋体" w:cs="宋体" w:hint="eastAsia"/>
          <w:szCs w:val="21"/>
        </w:rPr>
        <w:t>该银行后面的</w:t>
      </w:r>
      <w:r>
        <w:rPr>
          <w:rFonts w:ascii="宋体" w:hAnsi="宋体" w:cs="宋体" w:hint="eastAsia"/>
          <w:szCs w:val="21"/>
        </w:rPr>
        <w:t>【选择】按钮，页面将关闭，并将选择结果（</w:t>
      </w:r>
      <w:r w:rsidR="007D3988">
        <w:rPr>
          <w:rFonts w:ascii="宋体" w:hAnsi="宋体" w:cs="宋体" w:hint="eastAsia"/>
          <w:szCs w:val="21"/>
        </w:rPr>
        <w:t>受理银行</w:t>
      </w:r>
      <w:r>
        <w:rPr>
          <w:rFonts w:ascii="宋体" w:hAnsi="宋体" w:cs="宋体" w:hint="eastAsia"/>
          <w:szCs w:val="21"/>
        </w:rPr>
        <w:t>全称、</w:t>
      </w:r>
      <w:r w:rsidR="00713459">
        <w:rPr>
          <w:rFonts w:ascii="宋体" w:hAnsi="宋体" w:cs="宋体" w:hint="eastAsia"/>
          <w:szCs w:val="21"/>
        </w:rPr>
        <w:t>金融机构标识码</w:t>
      </w:r>
      <w:r>
        <w:rPr>
          <w:rFonts w:ascii="宋体" w:hAnsi="宋体" w:cs="宋体" w:hint="eastAsia"/>
          <w:szCs w:val="21"/>
        </w:rPr>
        <w:t>）显示在</w:t>
      </w:r>
      <w:r w:rsidR="00F216ED">
        <w:rPr>
          <w:rFonts w:ascii="宋体" w:hAnsi="宋体" w:cs="宋体" w:hint="eastAsia"/>
          <w:szCs w:val="21"/>
        </w:rPr>
        <w:t>融资申请</w:t>
      </w:r>
      <w:r>
        <w:rPr>
          <w:rFonts w:ascii="宋体" w:hAnsi="宋体" w:cs="宋体" w:hint="eastAsia"/>
          <w:szCs w:val="21"/>
        </w:rPr>
        <w:t>信息中。</w:t>
      </w:r>
    </w:p>
    <w:p w14:paraId="66412456" w14:textId="77777777" w:rsidR="00AB241A" w:rsidRDefault="003D4592">
      <w:pPr>
        <w:spacing w:beforeLines="50" w:before="120" w:afterLines="50" w:after="120" w:line="300" w:lineRule="auto"/>
        <w:ind w:firstLineChars="200" w:firstLine="420"/>
        <w:rPr>
          <w:rFonts w:ascii="宋体" w:hAnsi="宋体" w:cs="宋体"/>
          <w:szCs w:val="21"/>
        </w:rPr>
      </w:pPr>
      <w:r>
        <w:rPr>
          <w:rFonts w:ascii="Times New Roman" w:hAnsi="Times New Roman" w:hint="eastAsia"/>
          <w:szCs w:val="21"/>
        </w:rPr>
        <w:t>4</w:t>
      </w:r>
      <w:r>
        <w:rPr>
          <w:rFonts w:ascii="宋体" w:hAnsi="宋体" w:hint="eastAsia"/>
          <w:szCs w:val="21"/>
        </w:rPr>
        <w:t>、</w:t>
      </w:r>
      <w:r w:rsidR="00713459">
        <w:rPr>
          <w:rFonts w:ascii="宋体" w:hAnsi="宋体" w:hint="eastAsia"/>
          <w:szCs w:val="21"/>
        </w:rPr>
        <w:t>金融机构标识码</w:t>
      </w:r>
      <w:r>
        <w:rPr>
          <w:rFonts w:ascii="宋体" w:hAnsi="宋体" w:hint="eastAsia"/>
          <w:szCs w:val="21"/>
        </w:rPr>
        <w:t>：</w:t>
      </w:r>
      <w:r w:rsidR="00F36610">
        <w:rPr>
          <w:rFonts w:ascii="宋体" w:hAnsi="宋体" w:cs="宋体" w:hint="eastAsia"/>
          <w:szCs w:val="21"/>
        </w:rPr>
        <w:t>根据选择的受理</w:t>
      </w:r>
      <w:r w:rsidR="00FF0485">
        <w:rPr>
          <w:rFonts w:ascii="宋体" w:hAnsi="宋体" w:cs="宋体" w:hint="eastAsia"/>
          <w:szCs w:val="21"/>
        </w:rPr>
        <w:t>银行</w:t>
      </w:r>
      <w:r w:rsidR="00F36610">
        <w:rPr>
          <w:rFonts w:ascii="宋体" w:hAnsi="宋体" w:cs="宋体" w:hint="eastAsia"/>
          <w:szCs w:val="21"/>
        </w:rPr>
        <w:t>，显示对应银行的</w:t>
      </w:r>
      <w:r w:rsidR="00713459">
        <w:rPr>
          <w:rFonts w:ascii="宋体" w:hAnsi="宋体" w:cs="宋体" w:hint="eastAsia"/>
          <w:szCs w:val="21"/>
        </w:rPr>
        <w:t>金融机构标识码</w:t>
      </w:r>
      <w:r w:rsidR="00F36610">
        <w:rPr>
          <w:rFonts w:ascii="宋体" w:hAnsi="宋体" w:cs="宋体" w:hint="eastAsia"/>
          <w:szCs w:val="21"/>
        </w:rPr>
        <w:t>。</w:t>
      </w:r>
    </w:p>
    <w:p w14:paraId="6C1BE695" w14:textId="77777777" w:rsidR="00AB241A" w:rsidRDefault="008344B3">
      <w:pPr>
        <w:spacing w:beforeLines="50" w:before="120" w:afterLines="50" w:after="120" w:line="300" w:lineRule="auto"/>
        <w:ind w:firstLineChars="200" w:firstLine="420"/>
        <w:rPr>
          <w:rFonts w:ascii="宋体" w:hAnsi="宋体"/>
          <w:szCs w:val="21"/>
        </w:rPr>
      </w:pPr>
      <w:r>
        <w:rPr>
          <w:rFonts w:ascii="宋体" w:hAnsi="宋体" w:hint="eastAsia"/>
          <w:szCs w:val="21"/>
        </w:rPr>
        <w:t>（1）</w:t>
      </w:r>
      <w:r w:rsidR="004919A4">
        <w:rPr>
          <w:rFonts w:ascii="宋体" w:hAnsi="宋体" w:hint="eastAsia"/>
          <w:szCs w:val="21"/>
        </w:rPr>
        <w:t>点击</w:t>
      </w:r>
      <w:r w:rsidR="00713459">
        <w:rPr>
          <w:rFonts w:ascii="宋体" w:hAnsi="宋体" w:hint="eastAsia"/>
          <w:szCs w:val="21"/>
        </w:rPr>
        <w:t>金融机构标识码</w:t>
      </w:r>
      <w:r w:rsidR="004919A4">
        <w:rPr>
          <w:rFonts w:ascii="宋体" w:hAnsi="宋体" w:hint="eastAsia"/>
          <w:szCs w:val="21"/>
        </w:rPr>
        <w:t>文本框后面的【查询】按钮，查询显示该目标银行是否已进行授权，如图3</w:t>
      </w:r>
      <w:r w:rsidR="004919A4">
        <w:rPr>
          <w:rFonts w:ascii="宋体" w:hAnsi="宋体"/>
          <w:szCs w:val="21"/>
        </w:rPr>
        <w:t>.2.5</w:t>
      </w:r>
      <w:r w:rsidR="004919A4">
        <w:rPr>
          <w:rFonts w:ascii="宋体" w:hAnsi="宋体" w:hint="eastAsia"/>
          <w:szCs w:val="21"/>
        </w:rPr>
        <w:t>-</w:t>
      </w:r>
      <w:r w:rsidR="004919A4">
        <w:rPr>
          <w:rFonts w:ascii="宋体" w:hAnsi="宋体"/>
          <w:szCs w:val="21"/>
        </w:rPr>
        <w:t>3</w:t>
      </w:r>
      <w:r w:rsidR="004919A4">
        <w:rPr>
          <w:rFonts w:ascii="宋体" w:hAnsi="宋体" w:hint="eastAsia"/>
          <w:szCs w:val="21"/>
        </w:rPr>
        <w:t>所示。</w:t>
      </w:r>
    </w:p>
    <w:p w14:paraId="0569DF30" w14:textId="77777777" w:rsidR="00AB241A" w:rsidRDefault="00E74F8E">
      <w:pPr>
        <w:spacing w:beforeLines="50" w:before="120" w:afterLines="50" w:after="120" w:line="300" w:lineRule="auto"/>
        <w:jc w:val="center"/>
        <w:rPr>
          <w:rFonts w:ascii="黑体" w:eastAsia="黑体" w:hAnsi="黑体" w:cs="黑体"/>
          <w:sz w:val="18"/>
          <w:szCs w:val="18"/>
        </w:rPr>
      </w:pPr>
      <w:r w:rsidRPr="00F06412">
        <w:rPr>
          <w:noProof/>
        </w:rPr>
        <w:lastRenderedPageBreak/>
        <w:drawing>
          <wp:inline distT="0" distB="0" distL="0" distR="0" wp14:anchorId="7EA02AF2" wp14:editId="619C861D">
            <wp:extent cx="5274310" cy="2034540"/>
            <wp:effectExtent l="0" t="0" r="25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034540"/>
                    </a:xfrm>
                    <a:prstGeom prst="rect">
                      <a:avLst/>
                    </a:prstGeom>
                  </pic:spPr>
                </pic:pic>
              </a:graphicData>
            </a:graphic>
          </wp:inline>
        </w:drawing>
      </w:r>
      <w:r w:rsidR="004919A4">
        <w:rPr>
          <w:rFonts w:ascii="黑体" w:eastAsia="黑体" w:hAnsi="黑体" w:cs="黑体" w:hint="eastAsia"/>
          <w:sz w:val="18"/>
          <w:szCs w:val="18"/>
        </w:rPr>
        <w:t>图3.2.5-</w:t>
      </w:r>
      <w:r w:rsidR="009B7485">
        <w:rPr>
          <w:rFonts w:ascii="黑体" w:eastAsia="黑体" w:hAnsi="黑体" w:cs="黑体"/>
          <w:sz w:val="18"/>
          <w:szCs w:val="18"/>
        </w:rPr>
        <w:t>3</w:t>
      </w:r>
      <w:r w:rsidR="009B7485">
        <w:rPr>
          <w:rFonts w:ascii="黑体" w:eastAsia="黑体" w:hAnsi="黑体" w:cs="黑体" w:hint="eastAsia"/>
          <w:sz w:val="18"/>
          <w:szCs w:val="18"/>
        </w:rPr>
        <w:t>查询是否授权的展示信息</w:t>
      </w:r>
    </w:p>
    <w:p w14:paraId="49A3EE0F" w14:textId="77777777" w:rsidR="00AB241A" w:rsidRDefault="008344B3">
      <w:pPr>
        <w:spacing w:beforeLines="50" w:before="120" w:afterLines="50" w:after="120" w:line="300" w:lineRule="auto"/>
        <w:rPr>
          <w:rFonts w:ascii="宋体" w:hAnsi="宋体"/>
          <w:szCs w:val="21"/>
        </w:rPr>
      </w:pPr>
      <w:r>
        <w:rPr>
          <w:rFonts w:ascii="宋体" w:hAnsi="宋体"/>
          <w:szCs w:val="21"/>
        </w:rPr>
        <w:tab/>
      </w:r>
      <w:r>
        <w:rPr>
          <w:rFonts w:ascii="宋体" w:hAnsi="宋体" w:hint="eastAsia"/>
          <w:szCs w:val="21"/>
        </w:rPr>
        <w:t>（2）点击【授权】按钮，打开企业经营信息授权弹窗页面，弹窗显示目标银行名称和金融机构编码，企业业务员可选择授权开始日和授权截止日，如图3</w:t>
      </w:r>
      <w:r>
        <w:rPr>
          <w:rFonts w:ascii="宋体" w:hAnsi="宋体"/>
          <w:szCs w:val="21"/>
        </w:rPr>
        <w:t>.2.5</w:t>
      </w:r>
      <w:r>
        <w:rPr>
          <w:rFonts w:ascii="宋体" w:hAnsi="宋体" w:hint="eastAsia"/>
          <w:szCs w:val="21"/>
        </w:rPr>
        <w:t>-</w:t>
      </w:r>
      <w:r>
        <w:rPr>
          <w:rFonts w:ascii="宋体" w:hAnsi="宋体"/>
          <w:szCs w:val="21"/>
        </w:rPr>
        <w:t>4</w:t>
      </w:r>
      <w:r>
        <w:rPr>
          <w:rFonts w:ascii="宋体" w:hAnsi="宋体" w:hint="eastAsia"/>
          <w:szCs w:val="21"/>
        </w:rPr>
        <w:t>所示。</w:t>
      </w:r>
    </w:p>
    <w:p w14:paraId="30F08314" w14:textId="77777777" w:rsidR="00AB241A" w:rsidRDefault="00E74F8E">
      <w:pPr>
        <w:spacing w:beforeLines="50" w:before="120" w:afterLines="50" w:after="120" w:line="300" w:lineRule="auto"/>
        <w:rPr>
          <w:rFonts w:ascii="宋体" w:hAnsi="宋体"/>
          <w:szCs w:val="21"/>
        </w:rPr>
      </w:pPr>
      <w:r w:rsidRPr="00F06412">
        <w:rPr>
          <w:noProof/>
        </w:rPr>
        <w:drawing>
          <wp:inline distT="0" distB="0" distL="0" distR="0" wp14:anchorId="4CD1FEA5" wp14:editId="2F22E04D">
            <wp:extent cx="5274310" cy="3975735"/>
            <wp:effectExtent l="0" t="0" r="254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975735"/>
                    </a:xfrm>
                    <a:prstGeom prst="rect">
                      <a:avLst/>
                    </a:prstGeom>
                  </pic:spPr>
                </pic:pic>
              </a:graphicData>
            </a:graphic>
          </wp:inline>
        </w:drawing>
      </w:r>
    </w:p>
    <w:p w14:paraId="15E150A3" w14:textId="77777777" w:rsidR="00AB241A" w:rsidRDefault="00B06195">
      <w:pPr>
        <w:spacing w:beforeLines="50" w:before="120" w:afterLines="50" w:after="120" w:line="300" w:lineRule="auto"/>
        <w:jc w:val="center"/>
        <w:rPr>
          <w:rFonts w:ascii="宋体" w:hAnsi="宋体"/>
          <w:szCs w:val="21"/>
        </w:rPr>
      </w:pPr>
      <w:r>
        <w:rPr>
          <w:rFonts w:ascii="黑体" w:eastAsia="黑体" w:hAnsi="黑体" w:cs="黑体" w:hint="eastAsia"/>
          <w:sz w:val="18"/>
          <w:szCs w:val="18"/>
        </w:rPr>
        <w:t>图3.2.5-</w:t>
      </w:r>
      <w:r>
        <w:rPr>
          <w:rFonts w:ascii="黑体" w:eastAsia="黑体" w:hAnsi="黑体" w:cs="黑体"/>
          <w:sz w:val="18"/>
          <w:szCs w:val="18"/>
        </w:rPr>
        <w:t>4</w:t>
      </w:r>
      <w:r>
        <w:rPr>
          <w:rFonts w:ascii="黑体" w:eastAsia="黑体" w:hAnsi="黑体" w:cs="黑体" w:hint="eastAsia"/>
          <w:sz w:val="18"/>
          <w:szCs w:val="18"/>
        </w:rPr>
        <w:t>企业经营信息授权界面</w:t>
      </w:r>
    </w:p>
    <w:p w14:paraId="7FDF43CB"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5</w:t>
      </w:r>
      <w:r>
        <w:rPr>
          <w:rFonts w:ascii="宋体" w:hAnsi="宋体" w:hint="eastAsia"/>
          <w:szCs w:val="21"/>
        </w:rPr>
        <w:t>、融资申请币种：根据应收账款信息选择的币种自动显示</w:t>
      </w:r>
      <w:r w:rsidR="008E38BB">
        <w:rPr>
          <w:rFonts w:ascii="宋体" w:hAnsi="宋体" w:hint="eastAsia"/>
          <w:szCs w:val="21"/>
        </w:rPr>
        <w:t>。</w:t>
      </w:r>
    </w:p>
    <w:p w14:paraId="3338C6FF"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6</w:t>
      </w:r>
      <w:r>
        <w:rPr>
          <w:rFonts w:ascii="宋体" w:hAnsi="宋体" w:hint="eastAsia"/>
          <w:szCs w:val="21"/>
        </w:rPr>
        <w:t>、融资申请总金额（必填）：默认值为报关单占用金额的总金额，企业用户可以修改</w:t>
      </w:r>
      <w:r w:rsidR="0009271C">
        <w:rPr>
          <w:rFonts w:ascii="宋体" w:hAnsi="宋体" w:hint="eastAsia"/>
          <w:szCs w:val="21"/>
        </w:rPr>
        <w:t>。</w:t>
      </w:r>
    </w:p>
    <w:p w14:paraId="2436EF0B" w14:textId="77777777" w:rsidR="00AB241A" w:rsidRDefault="00F859A9">
      <w:pPr>
        <w:spacing w:beforeLines="50" w:before="120" w:afterLines="50" w:after="120" w:line="300" w:lineRule="auto"/>
        <w:rPr>
          <w:rFonts w:ascii="宋体" w:hAnsi="宋体"/>
          <w:szCs w:val="21"/>
        </w:rPr>
      </w:pPr>
      <w:r>
        <w:rPr>
          <w:rFonts w:ascii="宋体" w:hAnsi="宋体"/>
          <w:szCs w:val="21"/>
        </w:rPr>
        <w:tab/>
        <w:t>7</w:t>
      </w:r>
      <w:r>
        <w:rPr>
          <w:rFonts w:ascii="宋体" w:hAnsi="宋体" w:hint="eastAsia"/>
          <w:szCs w:val="21"/>
        </w:rPr>
        <w:t>、联系人：</w:t>
      </w:r>
      <w:r w:rsidR="00780513">
        <w:rPr>
          <w:rFonts w:ascii="宋体" w:hAnsi="宋体" w:hint="eastAsia"/>
          <w:szCs w:val="21"/>
        </w:rPr>
        <w:t>企业</w:t>
      </w:r>
      <w:r>
        <w:rPr>
          <w:rFonts w:ascii="宋体" w:hAnsi="宋体" w:hint="eastAsia"/>
          <w:szCs w:val="21"/>
        </w:rPr>
        <w:t>融资申请</w:t>
      </w:r>
      <w:r w:rsidR="00780513">
        <w:rPr>
          <w:rFonts w:ascii="宋体" w:hAnsi="宋体" w:hint="eastAsia"/>
          <w:szCs w:val="21"/>
        </w:rPr>
        <w:t>业务</w:t>
      </w:r>
      <w:r>
        <w:rPr>
          <w:rFonts w:ascii="宋体" w:hAnsi="宋体" w:hint="eastAsia"/>
          <w:szCs w:val="21"/>
        </w:rPr>
        <w:t>联系人</w:t>
      </w:r>
      <w:r w:rsidR="00C06044">
        <w:rPr>
          <w:rFonts w:ascii="宋体" w:hAnsi="宋体" w:hint="eastAsia"/>
          <w:szCs w:val="21"/>
        </w:rPr>
        <w:t>，填写后，供银行对接联系使用，非必填项。</w:t>
      </w:r>
    </w:p>
    <w:p w14:paraId="6A7D3AA2" w14:textId="77777777" w:rsidR="00AB241A" w:rsidRDefault="00F859A9">
      <w:pPr>
        <w:spacing w:beforeLines="50" w:before="120" w:afterLines="50" w:after="120" w:line="300" w:lineRule="auto"/>
        <w:rPr>
          <w:rFonts w:ascii="宋体" w:hAnsi="宋体"/>
          <w:szCs w:val="21"/>
        </w:rPr>
      </w:pPr>
      <w:r>
        <w:rPr>
          <w:rFonts w:ascii="宋体" w:hAnsi="宋体"/>
          <w:szCs w:val="21"/>
        </w:rPr>
        <w:tab/>
        <w:t>8</w:t>
      </w:r>
      <w:r>
        <w:rPr>
          <w:rFonts w:ascii="宋体" w:hAnsi="宋体" w:hint="eastAsia"/>
          <w:szCs w:val="21"/>
        </w:rPr>
        <w:t>、联系电话：</w:t>
      </w:r>
      <w:r w:rsidR="00780513">
        <w:rPr>
          <w:rFonts w:ascii="宋体" w:hAnsi="宋体" w:hint="eastAsia"/>
          <w:szCs w:val="21"/>
        </w:rPr>
        <w:t>：企业融资申请业务联系人</w:t>
      </w:r>
      <w:r>
        <w:rPr>
          <w:rFonts w:ascii="宋体" w:hAnsi="宋体" w:hint="eastAsia"/>
          <w:szCs w:val="21"/>
        </w:rPr>
        <w:t>电话</w:t>
      </w:r>
      <w:r w:rsidR="00C06044">
        <w:rPr>
          <w:rFonts w:ascii="宋体" w:hAnsi="宋体" w:hint="eastAsia"/>
          <w:szCs w:val="21"/>
        </w:rPr>
        <w:t>，填写后，供银行对接联系使用，非必填项。</w:t>
      </w:r>
    </w:p>
    <w:p w14:paraId="613F372F" w14:textId="77777777" w:rsidR="00AB241A" w:rsidRDefault="00F859A9">
      <w:pPr>
        <w:spacing w:beforeLines="50" w:before="120" w:afterLines="50" w:after="120" w:line="300" w:lineRule="auto"/>
        <w:rPr>
          <w:rFonts w:ascii="仿宋" w:eastAsia="仿宋" w:hAnsi="仿宋" w:cs="宋体"/>
          <w:sz w:val="28"/>
        </w:rPr>
      </w:pPr>
      <w:r>
        <w:rPr>
          <w:rFonts w:ascii="宋体" w:hAnsi="宋体"/>
          <w:szCs w:val="21"/>
        </w:rPr>
        <w:tab/>
        <w:t>9</w:t>
      </w:r>
      <w:r>
        <w:rPr>
          <w:rFonts w:ascii="宋体" w:hAnsi="宋体" w:hint="eastAsia"/>
          <w:szCs w:val="21"/>
        </w:rPr>
        <w:t>、融资申请说明：融资申请备注说明</w:t>
      </w:r>
      <w:r w:rsidR="00830A6F">
        <w:rPr>
          <w:rFonts w:ascii="宋体" w:hAnsi="宋体" w:hint="eastAsia"/>
          <w:szCs w:val="21"/>
        </w:rPr>
        <w:t>，非必填项。</w:t>
      </w:r>
    </w:p>
    <w:p w14:paraId="5134FA36" w14:textId="77777777" w:rsidR="00AB241A" w:rsidRDefault="003D4592">
      <w:pPr>
        <w:pStyle w:val="3"/>
        <w:spacing w:beforeLines="50" w:before="120" w:afterLines="50" w:after="120" w:line="300" w:lineRule="auto"/>
        <w:ind w:left="572" w:hanging="572"/>
        <w:rPr>
          <w:rFonts w:ascii="楷体" w:eastAsia="楷体" w:hAnsi="楷体" w:cs="楷体"/>
        </w:rPr>
      </w:pPr>
      <w:bookmarkStart w:id="162" w:name="_Toc13147222"/>
      <w:bookmarkStart w:id="163" w:name="_Toc24407"/>
      <w:bookmarkStart w:id="164" w:name="_Toc11810"/>
      <w:bookmarkStart w:id="165" w:name="_Toc126850986"/>
      <w:r>
        <w:rPr>
          <w:rFonts w:ascii="楷体" w:eastAsia="楷体" w:hAnsi="楷体" w:cs="楷体" w:hint="eastAsia"/>
        </w:rPr>
        <w:lastRenderedPageBreak/>
        <w:t>上传贸易背景证明文件</w:t>
      </w:r>
      <w:bookmarkEnd w:id="162"/>
      <w:bookmarkEnd w:id="163"/>
      <w:bookmarkEnd w:id="164"/>
      <w:bookmarkEnd w:id="165"/>
    </w:p>
    <w:p w14:paraId="786FD848" w14:textId="77777777" w:rsidR="00EB018C" w:rsidRDefault="003D4592">
      <w:r>
        <w:rPr>
          <w:rFonts w:ascii="宋体" w:hAnsi="宋体" w:cs="宋体" w:hint="eastAsia"/>
          <w:szCs w:val="21"/>
        </w:rPr>
        <w:t xml:space="preserve">   如图</w:t>
      </w:r>
      <w:r>
        <w:rPr>
          <w:rFonts w:ascii="Times New Roman" w:hAnsi="Times New Roman" w:hint="eastAsia"/>
          <w:szCs w:val="21"/>
        </w:rPr>
        <w:t>3.2.6-1</w:t>
      </w:r>
      <w:r>
        <w:rPr>
          <w:rFonts w:ascii="宋体" w:hAnsi="宋体" w:cs="宋体" w:hint="eastAsia"/>
          <w:szCs w:val="21"/>
        </w:rPr>
        <w:t>所示，企业录入完上述信息后，继续上传融资相关的贸易背景证明文件的附件（非必选），</w:t>
      </w:r>
      <w:r>
        <w:rPr>
          <w:rFonts w:ascii="宋体" w:hAnsi="宋体" w:hint="eastAsia"/>
          <w:szCs w:val="21"/>
        </w:rPr>
        <w:t>格式要求是上传贸易背景证明文件的扫描件，支持JPG/PNG/PDF等格式，建议使用JPG格式，支持多个文件上传，单个文件大小不超过1M。</w:t>
      </w:r>
    </w:p>
    <w:p w14:paraId="75C94D38" w14:textId="77777777" w:rsidR="00AB241A" w:rsidRDefault="00E94FEB">
      <w:pPr>
        <w:spacing w:beforeLines="50" w:before="120" w:afterLines="50" w:after="120" w:line="300" w:lineRule="auto"/>
        <w:jc w:val="center"/>
        <w:rPr>
          <w:rFonts w:ascii="仿宋" w:eastAsia="仿宋" w:hAnsi="仿宋" w:cs="宋体"/>
          <w:sz w:val="28"/>
        </w:rPr>
      </w:pPr>
      <w:r>
        <w:rPr>
          <w:rFonts w:ascii="仿宋" w:eastAsia="仿宋" w:hAnsi="仿宋" w:cs="宋体"/>
          <w:noProof/>
          <w:sz w:val="28"/>
        </w:rPr>
        <w:drawing>
          <wp:inline distT="0" distB="0" distL="0" distR="0" wp14:anchorId="6803B413" wp14:editId="71202F64">
            <wp:extent cx="5162550" cy="2409825"/>
            <wp:effectExtent l="0" t="0" r="0" b="0"/>
            <wp:docPr id="26" name="图片 32" descr="C:\Users\miaoming\AppData\Local\Temp\1548053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miaoming\AppData\Local\Temp\1548053017(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2550" cy="2409825"/>
                    </a:xfrm>
                    <a:prstGeom prst="rect">
                      <a:avLst/>
                    </a:prstGeom>
                    <a:noFill/>
                    <a:ln>
                      <a:noFill/>
                    </a:ln>
                  </pic:spPr>
                </pic:pic>
              </a:graphicData>
            </a:graphic>
          </wp:inline>
        </w:drawing>
      </w:r>
    </w:p>
    <w:p w14:paraId="46A46257"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图3.4.6-1上传贸易背景证明文件区域截图</w:t>
      </w:r>
    </w:p>
    <w:p w14:paraId="2B5D8D5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贸易证明文件包括以下类型：</w:t>
      </w:r>
    </w:p>
    <w:p w14:paraId="3F03B4AB"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、贸易合同/订单</w:t>
      </w:r>
      <w:r w:rsidR="006C2BE0">
        <w:rPr>
          <w:rFonts w:ascii="宋体" w:hAnsi="宋体" w:hint="eastAsia"/>
          <w:szCs w:val="21"/>
        </w:rPr>
        <w:t>。</w:t>
      </w:r>
    </w:p>
    <w:p w14:paraId="0C36E635"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、出口商业发票</w:t>
      </w:r>
      <w:r w:rsidR="006C2BE0">
        <w:rPr>
          <w:rFonts w:ascii="宋体" w:hAnsi="宋体" w:hint="eastAsia"/>
          <w:szCs w:val="21"/>
        </w:rPr>
        <w:t>。</w:t>
      </w:r>
    </w:p>
    <w:p w14:paraId="312A29D0"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、报关单</w:t>
      </w:r>
      <w:r w:rsidR="006C2BE0">
        <w:rPr>
          <w:rFonts w:ascii="宋体" w:hAnsi="宋体" w:hint="eastAsia"/>
          <w:szCs w:val="21"/>
        </w:rPr>
        <w:t>。</w:t>
      </w:r>
    </w:p>
    <w:p w14:paraId="3992F0FF"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4</w:t>
      </w:r>
      <w:r>
        <w:rPr>
          <w:rFonts w:ascii="宋体" w:hAnsi="宋体" w:hint="eastAsia"/>
          <w:szCs w:val="21"/>
        </w:rPr>
        <w:t>、运输单据</w:t>
      </w:r>
      <w:r w:rsidR="006C2BE0">
        <w:rPr>
          <w:rFonts w:ascii="宋体" w:hAnsi="宋体" w:hint="eastAsia"/>
          <w:szCs w:val="21"/>
        </w:rPr>
        <w:t>。</w:t>
      </w:r>
    </w:p>
    <w:p w14:paraId="553437B5"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5</w:t>
      </w:r>
      <w:r>
        <w:rPr>
          <w:rFonts w:ascii="宋体" w:hAnsi="宋体" w:hint="eastAsia"/>
          <w:szCs w:val="21"/>
        </w:rPr>
        <w:t>、其他证明文件</w:t>
      </w:r>
      <w:r w:rsidR="006C2BE0">
        <w:rPr>
          <w:rFonts w:ascii="宋体" w:hAnsi="宋体" w:hint="eastAsia"/>
          <w:szCs w:val="21"/>
        </w:rPr>
        <w:t>。</w:t>
      </w:r>
    </w:p>
    <w:p w14:paraId="4F4A091F" w14:textId="77777777" w:rsidR="00AB241A" w:rsidRDefault="003D4592">
      <w:pPr>
        <w:pStyle w:val="3"/>
        <w:spacing w:beforeLines="50" w:before="120" w:afterLines="50" w:after="120" w:line="300" w:lineRule="auto"/>
        <w:ind w:left="572" w:hanging="572"/>
        <w:rPr>
          <w:rFonts w:ascii="楷体" w:eastAsia="楷体" w:hAnsi="楷体" w:cs="楷体"/>
        </w:rPr>
      </w:pPr>
      <w:bookmarkStart w:id="166" w:name="_Toc13147223"/>
      <w:bookmarkStart w:id="167" w:name="_Toc797"/>
      <w:bookmarkStart w:id="168" w:name="_Toc8957"/>
      <w:bookmarkStart w:id="169" w:name="_Toc126850987"/>
      <w:r>
        <w:rPr>
          <w:rFonts w:ascii="楷体" w:eastAsia="楷体" w:hAnsi="楷体" w:cs="楷体" w:hint="eastAsia"/>
        </w:rPr>
        <w:t>提交或取消融资申请</w:t>
      </w:r>
      <w:bookmarkEnd w:id="166"/>
      <w:bookmarkEnd w:id="167"/>
      <w:bookmarkEnd w:id="168"/>
      <w:bookmarkEnd w:id="169"/>
    </w:p>
    <w:p w14:paraId="664CD974"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企业录入融资申请信息后，点击【提交】按钮，提交融资申请，页面返回融资列表页，上链成功后，融资</w:t>
      </w:r>
      <w:r w:rsidR="00FF5BD4">
        <w:rPr>
          <w:rFonts w:ascii="宋体" w:hAnsi="宋体" w:hint="eastAsia"/>
          <w:szCs w:val="21"/>
        </w:rPr>
        <w:t>业务</w:t>
      </w:r>
      <w:r>
        <w:rPr>
          <w:rFonts w:ascii="宋体" w:hAnsi="宋体" w:hint="eastAsia"/>
          <w:szCs w:val="21"/>
        </w:rPr>
        <w:t>状态更新为【待受理】。</w:t>
      </w:r>
    </w:p>
    <w:p w14:paraId="2D3F2643"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 xml:space="preserve">如放弃融资申请操作，点击【返回】按钮，返回融资列表页面，已填写的融资申请信息放弃保存。 </w:t>
      </w:r>
    </w:p>
    <w:p w14:paraId="6AAB9A20" w14:textId="77777777" w:rsidR="00AB241A" w:rsidRDefault="003D4592">
      <w:pPr>
        <w:pStyle w:val="2"/>
        <w:spacing w:beforeLines="50" w:before="120" w:afterLines="50" w:after="120" w:line="300" w:lineRule="auto"/>
        <w:rPr>
          <w:rFonts w:ascii="楷体" w:eastAsia="楷体" w:hAnsi="楷体" w:cs="楷体"/>
        </w:rPr>
      </w:pPr>
      <w:bookmarkStart w:id="170" w:name="_Toc126850988"/>
      <w:bookmarkStart w:id="171" w:name="_Toc126850989"/>
      <w:bookmarkStart w:id="172" w:name="_Toc126850990"/>
      <w:bookmarkStart w:id="173" w:name="_Toc126850991"/>
      <w:bookmarkStart w:id="174" w:name="_Toc126850992"/>
      <w:bookmarkStart w:id="175" w:name="_Toc126850993"/>
      <w:bookmarkStart w:id="176" w:name="_Toc126850994"/>
      <w:bookmarkStart w:id="177" w:name="_Toc126850995"/>
      <w:bookmarkStart w:id="178" w:name="_Toc12456640"/>
      <w:bookmarkStart w:id="179" w:name="_Toc13147211"/>
      <w:bookmarkStart w:id="180" w:name="_Toc13515"/>
      <w:bookmarkStart w:id="181" w:name="_Toc29699"/>
      <w:bookmarkStart w:id="182" w:name="_Toc9543"/>
      <w:bookmarkStart w:id="183" w:name="_Toc126850996"/>
      <w:bookmarkEnd w:id="170"/>
      <w:bookmarkEnd w:id="171"/>
      <w:bookmarkEnd w:id="172"/>
      <w:bookmarkEnd w:id="173"/>
      <w:bookmarkEnd w:id="174"/>
      <w:bookmarkEnd w:id="175"/>
      <w:bookmarkEnd w:id="176"/>
      <w:bookmarkEnd w:id="177"/>
      <w:r>
        <w:rPr>
          <w:rFonts w:ascii="楷体" w:eastAsia="楷体" w:hAnsi="楷体" w:cs="楷体" w:hint="eastAsia"/>
        </w:rPr>
        <w:t>融资业务查询</w:t>
      </w:r>
      <w:bookmarkEnd w:id="178"/>
      <w:bookmarkEnd w:id="179"/>
      <w:bookmarkEnd w:id="180"/>
      <w:bookmarkEnd w:id="181"/>
      <w:bookmarkEnd w:id="182"/>
      <w:bookmarkEnd w:id="183"/>
    </w:p>
    <w:p w14:paraId="5444A9E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企业用户</w:t>
      </w:r>
      <w:r w:rsidR="00F82266">
        <w:rPr>
          <w:rFonts w:ascii="宋体" w:hAnsi="宋体" w:hint="eastAsia"/>
          <w:szCs w:val="21"/>
        </w:rPr>
        <w:t>登录</w:t>
      </w:r>
      <w:r>
        <w:rPr>
          <w:rFonts w:ascii="宋体" w:hAnsi="宋体" w:hint="eastAsia"/>
          <w:szCs w:val="21"/>
        </w:rPr>
        <w:t>平台后，界面如下图</w:t>
      </w:r>
      <w:r>
        <w:rPr>
          <w:rFonts w:ascii="Times New Roman" w:hAnsi="Times New Roman" w:hint="eastAsia"/>
          <w:szCs w:val="21"/>
        </w:rPr>
        <w:t>3.3-1</w:t>
      </w:r>
      <w:r>
        <w:rPr>
          <w:rFonts w:ascii="宋体" w:hAnsi="宋体" w:hint="eastAsia"/>
          <w:szCs w:val="21"/>
        </w:rPr>
        <w:t>所示：</w:t>
      </w:r>
    </w:p>
    <w:p w14:paraId="6936A216" w14:textId="77777777" w:rsidR="00AB241A" w:rsidRDefault="00E74F8E">
      <w:pPr>
        <w:spacing w:beforeLines="50" w:before="120" w:afterLines="50" w:after="120" w:line="300" w:lineRule="auto"/>
        <w:rPr>
          <w:rFonts w:ascii="仿宋" w:eastAsia="仿宋" w:hAnsi="仿宋"/>
        </w:rPr>
      </w:pPr>
      <w:r w:rsidRPr="00F06412">
        <w:rPr>
          <w:noProof/>
        </w:rPr>
        <w:drawing>
          <wp:inline distT="0" distB="0" distL="0" distR="0" wp14:anchorId="7AC6FE25" wp14:editId="3F10C428">
            <wp:extent cx="5274310" cy="95694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956945"/>
                    </a:xfrm>
                    <a:prstGeom prst="rect">
                      <a:avLst/>
                    </a:prstGeom>
                  </pic:spPr>
                </pic:pic>
              </a:graphicData>
            </a:graphic>
          </wp:inline>
        </w:drawing>
      </w:r>
    </w:p>
    <w:p w14:paraId="6FF51568"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lastRenderedPageBreak/>
        <w:t>图3.3-1查询页面</w:t>
      </w:r>
    </w:p>
    <w:p w14:paraId="28433ACF"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列表内容显示企业办理融资业务的历史情况，未办理融资业务显示列表为空。</w:t>
      </w:r>
    </w:p>
    <w:p w14:paraId="3633CCC6"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在上图界面中，可以通过选择不同的融资状态显示对应状态的融资</w:t>
      </w:r>
      <w:r w:rsidR="00FF5BD4">
        <w:rPr>
          <w:rFonts w:ascii="宋体" w:hAnsi="宋体" w:hint="eastAsia"/>
          <w:szCs w:val="21"/>
        </w:rPr>
        <w:t>业务</w:t>
      </w:r>
      <w:r>
        <w:rPr>
          <w:rFonts w:ascii="宋体" w:hAnsi="宋体" w:hint="eastAsia"/>
          <w:szCs w:val="21"/>
        </w:rPr>
        <w:t>。也可以通过输入申请方企业名称或组织机构代码，融资申请时间的范围，点击【查询】按钮，显示对应查询条件的融资</w:t>
      </w:r>
      <w:r w:rsidR="00FF5BD4">
        <w:rPr>
          <w:rFonts w:ascii="宋体" w:hAnsi="宋体" w:hint="eastAsia"/>
          <w:szCs w:val="21"/>
        </w:rPr>
        <w:t>业务</w:t>
      </w:r>
      <w:r>
        <w:rPr>
          <w:rFonts w:ascii="宋体" w:hAnsi="宋体" w:hint="eastAsia"/>
          <w:szCs w:val="21"/>
        </w:rPr>
        <w:t>，如下图</w:t>
      </w:r>
      <w:r>
        <w:rPr>
          <w:rFonts w:ascii="Times New Roman" w:hAnsi="Times New Roman" w:hint="eastAsia"/>
          <w:szCs w:val="21"/>
        </w:rPr>
        <w:t>3.3-2</w:t>
      </w:r>
      <w:r>
        <w:rPr>
          <w:rFonts w:ascii="宋体" w:hAnsi="宋体" w:hint="eastAsia"/>
          <w:szCs w:val="21"/>
        </w:rPr>
        <w:t>所示：</w:t>
      </w:r>
    </w:p>
    <w:p w14:paraId="7C439CE5" w14:textId="77777777" w:rsidR="00AB241A" w:rsidRDefault="00E74F8E">
      <w:pPr>
        <w:spacing w:beforeLines="50" w:before="120" w:afterLines="50" w:after="120" w:line="300" w:lineRule="auto"/>
        <w:rPr>
          <w:rFonts w:ascii="仿宋" w:eastAsia="仿宋" w:hAnsi="仿宋" w:cs="宋体"/>
          <w:sz w:val="28"/>
        </w:rPr>
      </w:pPr>
      <w:r w:rsidRPr="00F06412">
        <w:rPr>
          <w:noProof/>
        </w:rPr>
        <w:drawing>
          <wp:inline distT="0" distB="0" distL="0" distR="0" wp14:anchorId="01420FF9" wp14:editId="5E6B63F9">
            <wp:extent cx="5274310" cy="1419225"/>
            <wp:effectExtent l="0" t="0" r="254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419225"/>
                    </a:xfrm>
                    <a:prstGeom prst="rect">
                      <a:avLst/>
                    </a:prstGeom>
                  </pic:spPr>
                </pic:pic>
              </a:graphicData>
            </a:graphic>
          </wp:inline>
        </w:drawing>
      </w:r>
    </w:p>
    <w:p w14:paraId="48E6FCA5" w14:textId="77777777" w:rsidR="00AB241A" w:rsidRDefault="003D4592">
      <w:pPr>
        <w:spacing w:beforeLines="50" w:before="120" w:afterLines="50" w:after="120" w:line="300" w:lineRule="auto"/>
        <w:jc w:val="center"/>
        <w:rPr>
          <w:rFonts w:ascii="黑体" w:eastAsia="黑体" w:hAnsi="黑体" w:cs="黑体"/>
          <w:sz w:val="18"/>
          <w:szCs w:val="18"/>
        </w:rPr>
      </w:pPr>
      <w:r>
        <w:rPr>
          <w:rFonts w:ascii="黑体" w:eastAsia="黑体" w:hAnsi="黑体" w:cs="黑体" w:hint="eastAsia"/>
          <w:sz w:val="18"/>
          <w:szCs w:val="18"/>
        </w:rPr>
        <w:t>图3.3-2</w:t>
      </w:r>
    </w:p>
    <w:p w14:paraId="60771EBB" w14:textId="77777777" w:rsidR="00AB241A" w:rsidRDefault="003D4592">
      <w:pPr>
        <w:pStyle w:val="af7"/>
        <w:numPr>
          <w:ilvl w:val="0"/>
          <w:numId w:val="12"/>
        </w:numPr>
        <w:spacing w:beforeLines="50" w:before="120" w:afterLines="50" w:after="120" w:line="300" w:lineRule="auto"/>
        <w:ind w:firstLineChars="0"/>
        <w:rPr>
          <w:rFonts w:ascii="宋体" w:hAnsi="宋体"/>
          <w:b/>
          <w:bCs/>
          <w:szCs w:val="21"/>
        </w:rPr>
      </w:pPr>
      <w:r w:rsidRPr="008A173B">
        <w:rPr>
          <w:rFonts w:ascii="宋体" w:hAnsi="宋体" w:hint="eastAsia"/>
          <w:b/>
          <w:bCs/>
          <w:szCs w:val="21"/>
        </w:rPr>
        <w:t>融资查询显示的融资</w:t>
      </w:r>
      <w:r w:rsidR="00FF5BD4">
        <w:rPr>
          <w:rFonts w:ascii="宋体" w:hAnsi="宋体" w:hint="eastAsia"/>
          <w:b/>
          <w:bCs/>
          <w:szCs w:val="21"/>
        </w:rPr>
        <w:t>业务</w:t>
      </w:r>
      <w:r w:rsidRPr="008A173B">
        <w:rPr>
          <w:rFonts w:ascii="宋体" w:hAnsi="宋体" w:hint="eastAsia"/>
          <w:b/>
          <w:bCs/>
          <w:szCs w:val="21"/>
        </w:rPr>
        <w:t>的状态：</w:t>
      </w:r>
    </w:p>
    <w:tbl>
      <w:tblPr>
        <w:tblW w:w="0" w:type="auto"/>
        <w:tblInd w:w="250" w:type="dxa"/>
        <w:tblLayout w:type="fixed"/>
        <w:tblLook w:val="0000" w:firstRow="0" w:lastRow="0" w:firstColumn="0" w:lastColumn="0" w:noHBand="0" w:noVBand="0"/>
      </w:tblPr>
      <w:tblGrid>
        <w:gridCol w:w="2126"/>
        <w:gridCol w:w="5812"/>
      </w:tblGrid>
      <w:tr w:rsidR="00EB018C" w:rsidRPr="00041E32" w14:paraId="2D00B7AB" w14:textId="77777777">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54E2CF23" w14:textId="77777777" w:rsidR="00AB241A" w:rsidRDefault="00FF5BD4">
            <w:pPr>
              <w:spacing w:beforeLines="50" w:before="120" w:afterLines="50" w:after="120" w:line="300" w:lineRule="auto"/>
              <w:jc w:val="center"/>
              <w:rPr>
                <w:rFonts w:ascii="宋体" w:hAnsi="宋体" w:cs="宋体"/>
                <w:b/>
                <w:szCs w:val="21"/>
              </w:rPr>
            </w:pPr>
            <w:r>
              <w:rPr>
                <w:rFonts w:ascii="宋体" w:hAnsi="宋体" w:cs="宋体" w:hint="eastAsia"/>
                <w:b/>
                <w:szCs w:val="21"/>
              </w:rPr>
              <w:t>业务</w:t>
            </w:r>
            <w:r w:rsidR="003D4592" w:rsidRPr="00041E32">
              <w:rPr>
                <w:rFonts w:ascii="宋体" w:hAnsi="宋体" w:cs="宋体"/>
                <w:b/>
                <w:szCs w:val="21"/>
              </w:rPr>
              <w:t>状态</w:t>
            </w:r>
          </w:p>
        </w:tc>
        <w:tc>
          <w:tcPr>
            <w:tcW w:w="5812" w:type="dxa"/>
            <w:tcBorders>
              <w:top w:val="single" w:sz="4" w:space="0" w:color="auto"/>
              <w:left w:val="nil"/>
              <w:bottom w:val="single" w:sz="4" w:space="0" w:color="auto"/>
              <w:right w:val="single" w:sz="4" w:space="0" w:color="auto"/>
            </w:tcBorders>
            <w:shd w:val="clear" w:color="auto" w:fill="D9D9D9"/>
            <w:vAlign w:val="center"/>
          </w:tcPr>
          <w:p w14:paraId="1C315E70" w14:textId="77777777" w:rsidR="00AB241A" w:rsidRDefault="003D4592">
            <w:pPr>
              <w:spacing w:beforeLines="50" w:before="120" w:afterLines="50" w:after="120" w:line="300" w:lineRule="auto"/>
              <w:jc w:val="center"/>
              <w:rPr>
                <w:rFonts w:ascii="宋体" w:hAnsi="宋体" w:cs="宋体"/>
                <w:b/>
                <w:szCs w:val="21"/>
              </w:rPr>
            </w:pPr>
            <w:r w:rsidRPr="00041E32">
              <w:rPr>
                <w:rFonts w:ascii="宋体" w:hAnsi="宋体" w:cs="宋体"/>
                <w:b/>
                <w:szCs w:val="21"/>
              </w:rPr>
              <w:t>状态描述</w:t>
            </w:r>
          </w:p>
        </w:tc>
      </w:tr>
      <w:tr w:rsidR="00EB018C" w:rsidRPr="00041E32" w14:paraId="090D209E" w14:textId="77777777">
        <w:trPr>
          <w:trHeight w:val="600"/>
        </w:trPr>
        <w:tc>
          <w:tcPr>
            <w:tcW w:w="2126" w:type="dxa"/>
            <w:tcBorders>
              <w:top w:val="nil"/>
              <w:left w:val="single" w:sz="4" w:space="0" w:color="auto"/>
              <w:bottom w:val="single" w:sz="4" w:space="0" w:color="auto"/>
              <w:right w:val="single" w:sz="4" w:space="0" w:color="auto"/>
            </w:tcBorders>
            <w:vAlign w:val="center"/>
          </w:tcPr>
          <w:p w14:paraId="0F92F1D1" w14:textId="77777777" w:rsidR="00EB018C" w:rsidRPr="00041E32"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待受理</w:t>
            </w:r>
          </w:p>
        </w:tc>
        <w:tc>
          <w:tcPr>
            <w:tcW w:w="5812" w:type="dxa"/>
            <w:tcBorders>
              <w:top w:val="nil"/>
              <w:left w:val="nil"/>
              <w:bottom w:val="single" w:sz="4" w:space="0" w:color="auto"/>
              <w:right w:val="single" w:sz="4" w:space="0" w:color="auto"/>
            </w:tcBorders>
            <w:vAlign w:val="center"/>
          </w:tcPr>
          <w:p w14:paraId="13539879" w14:textId="77777777" w:rsidR="00AB241A"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融资申请阶段，操作员代企业填写申请信息，提交成功，且上链成功</w:t>
            </w:r>
          </w:p>
        </w:tc>
      </w:tr>
      <w:tr w:rsidR="00EB018C" w:rsidRPr="00041E32" w14:paraId="48BA6AAD" w14:textId="77777777">
        <w:trPr>
          <w:trHeight w:val="600"/>
        </w:trPr>
        <w:tc>
          <w:tcPr>
            <w:tcW w:w="2126" w:type="dxa"/>
            <w:tcBorders>
              <w:top w:val="nil"/>
              <w:left w:val="single" w:sz="4" w:space="0" w:color="auto"/>
              <w:bottom w:val="single" w:sz="4" w:space="0" w:color="auto"/>
              <w:right w:val="single" w:sz="4" w:space="0" w:color="auto"/>
            </w:tcBorders>
            <w:vAlign w:val="center"/>
          </w:tcPr>
          <w:p w14:paraId="57A90BE3" w14:textId="77777777" w:rsidR="00EB018C" w:rsidRPr="00041E32"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待审核</w:t>
            </w:r>
          </w:p>
        </w:tc>
        <w:tc>
          <w:tcPr>
            <w:tcW w:w="5812" w:type="dxa"/>
            <w:tcBorders>
              <w:top w:val="nil"/>
              <w:left w:val="nil"/>
              <w:bottom w:val="single" w:sz="4" w:space="0" w:color="auto"/>
              <w:right w:val="single" w:sz="4" w:space="0" w:color="auto"/>
            </w:tcBorders>
            <w:vAlign w:val="center"/>
          </w:tcPr>
          <w:p w14:paraId="0B39F00A" w14:textId="77777777" w:rsidR="00AB241A"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hint="eastAsia"/>
                <w:szCs w:val="21"/>
              </w:rPr>
              <w:t>融资受理阶段，操作员受理通过融资申请，且上链成功</w:t>
            </w:r>
          </w:p>
        </w:tc>
      </w:tr>
      <w:tr w:rsidR="00EB018C" w:rsidRPr="00041E32" w14:paraId="2C6EAFA1" w14:textId="77777777">
        <w:trPr>
          <w:trHeight w:val="600"/>
        </w:trPr>
        <w:tc>
          <w:tcPr>
            <w:tcW w:w="2126" w:type="dxa"/>
            <w:tcBorders>
              <w:top w:val="nil"/>
              <w:left w:val="single" w:sz="4" w:space="0" w:color="auto"/>
              <w:bottom w:val="single" w:sz="4" w:space="0" w:color="auto"/>
              <w:right w:val="single" w:sz="4" w:space="0" w:color="auto"/>
            </w:tcBorders>
            <w:vAlign w:val="center"/>
          </w:tcPr>
          <w:p w14:paraId="329B4DC8" w14:textId="77777777" w:rsidR="00EB018C" w:rsidRPr="00041E32"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待放款</w:t>
            </w:r>
          </w:p>
        </w:tc>
        <w:tc>
          <w:tcPr>
            <w:tcW w:w="5812" w:type="dxa"/>
            <w:tcBorders>
              <w:top w:val="nil"/>
              <w:left w:val="nil"/>
              <w:bottom w:val="single" w:sz="4" w:space="0" w:color="auto"/>
              <w:right w:val="single" w:sz="4" w:space="0" w:color="auto"/>
            </w:tcBorders>
            <w:vAlign w:val="center"/>
          </w:tcPr>
          <w:p w14:paraId="0B03D0D2" w14:textId="77777777" w:rsidR="00AB241A"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hint="eastAsia"/>
                <w:szCs w:val="21"/>
              </w:rPr>
              <w:t>融资审核阶段，操作员审核通过融资申请，且上链成功</w:t>
            </w:r>
          </w:p>
        </w:tc>
      </w:tr>
      <w:tr w:rsidR="00EB018C" w:rsidRPr="00041E32" w14:paraId="13494595" w14:textId="77777777">
        <w:trPr>
          <w:trHeight w:val="600"/>
        </w:trPr>
        <w:tc>
          <w:tcPr>
            <w:tcW w:w="2126" w:type="dxa"/>
            <w:tcBorders>
              <w:top w:val="nil"/>
              <w:left w:val="single" w:sz="4" w:space="0" w:color="auto"/>
              <w:bottom w:val="single" w:sz="4" w:space="0" w:color="auto"/>
              <w:right w:val="single" w:sz="4" w:space="0" w:color="auto"/>
            </w:tcBorders>
            <w:vAlign w:val="center"/>
          </w:tcPr>
          <w:p w14:paraId="2D5474D4" w14:textId="77777777" w:rsidR="00EB018C" w:rsidRPr="00041E32"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待还款</w:t>
            </w:r>
          </w:p>
        </w:tc>
        <w:tc>
          <w:tcPr>
            <w:tcW w:w="5812" w:type="dxa"/>
            <w:tcBorders>
              <w:top w:val="nil"/>
              <w:left w:val="nil"/>
              <w:bottom w:val="single" w:sz="4" w:space="0" w:color="auto"/>
              <w:right w:val="single" w:sz="4" w:space="0" w:color="auto"/>
            </w:tcBorders>
            <w:vAlign w:val="center"/>
          </w:tcPr>
          <w:p w14:paraId="1C12AB7B" w14:textId="77777777" w:rsidR="00AB241A"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融资放款阶段</w:t>
            </w:r>
            <w:r w:rsidRPr="00041E32">
              <w:rPr>
                <w:rFonts w:ascii="宋体" w:hAnsi="宋体" w:cs="宋体" w:hint="eastAsia"/>
                <w:szCs w:val="21"/>
              </w:rPr>
              <w:t>，</w:t>
            </w:r>
            <w:r w:rsidRPr="00041E32">
              <w:rPr>
                <w:rFonts w:ascii="宋体" w:hAnsi="宋体" w:cs="宋体"/>
                <w:szCs w:val="21"/>
              </w:rPr>
              <w:t>操作员登记放款信息</w:t>
            </w:r>
            <w:r w:rsidRPr="00041E32">
              <w:rPr>
                <w:rFonts w:ascii="宋体" w:hAnsi="宋体" w:cs="宋体" w:hint="eastAsia"/>
                <w:szCs w:val="21"/>
              </w:rPr>
              <w:t>，</w:t>
            </w:r>
            <w:r w:rsidRPr="00041E32">
              <w:rPr>
                <w:rFonts w:ascii="宋体" w:hAnsi="宋体" w:cs="宋体"/>
                <w:szCs w:val="21"/>
              </w:rPr>
              <w:t>且上链成功</w:t>
            </w:r>
          </w:p>
        </w:tc>
      </w:tr>
      <w:tr w:rsidR="00EB018C" w:rsidRPr="00041E32" w14:paraId="54E5055D" w14:textId="77777777">
        <w:trPr>
          <w:trHeight w:val="600"/>
        </w:trPr>
        <w:tc>
          <w:tcPr>
            <w:tcW w:w="2126" w:type="dxa"/>
            <w:tcBorders>
              <w:top w:val="nil"/>
              <w:left w:val="single" w:sz="4" w:space="0" w:color="auto"/>
              <w:bottom w:val="single" w:sz="4" w:space="0" w:color="auto"/>
              <w:right w:val="single" w:sz="4" w:space="0" w:color="auto"/>
            </w:tcBorders>
            <w:vAlign w:val="center"/>
          </w:tcPr>
          <w:p w14:paraId="7CFF2BEF" w14:textId="77777777" w:rsidR="00EB018C" w:rsidRPr="00041E32"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已结清</w:t>
            </w:r>
          </w:p>
        </w:tc>
        <w:tc>
          <w:tcPr>
            <w:tcW w:w="5812" w:type="dxa"/>
            <w:tcBorders>
              <w:top w:val="nil"/>
              <w:left w:val="nil"/>
              <w:bottom w:val="single" w:sz="4" w:space="0" w:color="auto"/>
              <w:right w:val="single" w:sz="4" w:space="0" w:color="auto"/>
            </w:tcBorders>
            <w:vAlign w:val="center"/>
          </w:tcPr>
          <w:p w14:paraId="6445629D" w14:textId="77777777" w:rsidR="00AB241A"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融资还款阶段</w:t>
            </w:r>
            <w:r w:rsidRPr="00041E32">
              <w:rPr>
                <w:rFonts w:ascii="宋体" w:hAnsi="宋体" w:cs="宋体" w:hint="eastAsia"/>
                <w:szCs w:val="21"/>
              </w:rPr>
              <w:t>，</w:t>
            </w:r>
            <w:r w:rsidRPr="00041E32">
              <w:rPr>
                <w:rFonts w:ascii="宋体" w:hAnsi="宋体" w:cs="宋体"/>
                <w:szCs w:val="21"/>
              </w:rPr>
              <w:t>操作员登记还款信息</w:t>
            </w:r>
            <w:r w:rsidRPr="00041E32">
              <w:rPr>
                <w:rFonts w:ascii="宋体" w:hAnsi="宋体" w:cs="宋体" w:hint="eastAsia"/>
                <w:szCs w:val="21"/>
              </w:rPr>
              <w:t>，</w:t>
            </w:r>
            <w:r w:rsidRPr="00041E32">
              <w:rPr>
                <w:rFonts w:ascii="宋体" w:hAnsi="宋体" w:cs="宋体"/>
                <w:szCs w:val="21"/>
              </w:rPr>
              <w:t>且上链成功</w:t>
            </w:r>
          </w:p>
        </w:tc>
      </w:tr>
      <w:tr w:rsidR="00EB018C" w:rsidRPr="00041E32" w14:paraId="7700FE6F" w14:textId="77777777">
        <w:trPr>
          <w:trHeight w:val="600"/>
        </w:trPr>
        <w:tc>
          <w:tcPr>
            <w:tcW w:w="2126" w:type="dxa"/>
            <w:tcBorders>
              <w:top w:val="nil"/>
              <w:left w:val="single" w:sz="4" w:space="0" w:color="auto"/>
              <w:bottom w:val="single" w:sz="4" w:space="0" w:color="auto"/>
              <w:right w:val="single" w:sz="4" w:space="0" w:color="auto"/>
            </w:tcBorders>
            <w:vAlign w:val="center"/>
          </w:tcPr>
          <w:p w14:paraId="710BA2F0" w14:textId="77777777" w:rsidR="00EB018C" w:rsidRPr="00041E32" w:rsidRDefault="003D4592" w:rsidP="00FC5AEA">
            <w:pPr>
              <w:spacing w:beforeLines="50" w:before="120" w:afterLines="50" w:after="120" w:line="300" w:lineRule="auto"/>
              <w:jc w:val="left"/>
              <w:rPr>
                <w:rFonts w:ascii="宋体" w:hAnsi="宋体" w:cs="宋体"/>
                <w:szCs w:val="21"/>
              </w:rPr>
            </w:pPr>
            <w:r w:rsidRPr="00041E32">
              <w:rPr>
                <w:rFonts w:ascii="宋体" w:hAnsi="宋体" w:cs="宋体"/>
                <w:szCs w:val="21"/>
              </w:rPr>
              <w:t>超时终止</w:t>
            </w:r>
          </w:p>
        </w:tc>
        <w:tc>
          <w:tcPr>
            <w:tcW w:w="5812" w:type="dxa"/>
            <w:tcBorders>
              <w:top w:val="nil"/>
              <w:left w:val="nil"/>
              <w:bottom w:val="single" w:sz="4" w:space="0" w:color="auto"/>
              <w:right w:val="single" w:sz="4" w:space="0" w:color="auto"/>
            </w:tcBorders>
            <w:vAlign w:val="center"/>
          </w:tcPr>
          <w:p w14:paraId="6676CF71" w14:textId="77777777" w:rsidR="00AB241A" w:rsidRDefault="00780513" w:rsidP="00FC5AEA">
            <w:pPr>
              <w:spacing w:beforeLines="50" w:before="120" w:afterLines="50" w:after="120" w:line="300" w:lineRule="auto"/>
              <w:jc w:val="left"/>
              <w:rPr>
                <w:rFonts w:ascii="宋体" w:hAnsi="宋体" w:cs="宋体"/>
                <w:szCs w:val="21"/>
              </w:rPr>
            </w:pPr>
            <w:r w:rsidRPr="00780513">
              <w:rPr>
                <w:rFonts w:ascii="宋体" w:hAnsi="宋体" w:cs="宋体" w:hint="eastAsia"/>
                <w:szCs w:val="21"/>
              </w:rPr>
              <w:t>一笔融资业务从发起关单核验后至放款通过环节前，每个阶段超过30日未进行下一步操作，该笔业务将被超时终止，并释放已冻结的关单金额。如：某笔业务，受理通过后30天未进行融资审核操作，将被超时终止</w:t>
            </w:r>
          </w:p>
        </w:tc>
      </w:tr>
      <w:tr w:rsidR="00BA2B08" w:rsidRPr="00041E32" w14:paraId="2B0AEE06" w14:textId="77777777">
        <w:trPr>
          <w:trHeight w:val="600"/>
        </w:trPr>
        <w:tc>
          <w:tcPr>
            <w:tcW w:w="2126" w:type="dxa"/>
            <w:tcBorders>
              <w:top w:val="nil"/>
              <w:left w:val="single" w:sz="4" w:space="0" w:color="auto"/>
              <w:bottom w:val="single" w:sz="4" w:space="0" w:color="auto"/>
              <w:right w:val="single" w:sz="4" w:space="0" w:color="auto"/>
            </w:tcBorders>
            <w:vAlign w:val="center"/>
          </w:tcPr>
          <w:p w14:paraId="7C2DE719" w14:textId="77777777" w:rsidR="00BA2B08" w:rsidRPr="00041E32" w:rsidRDefault="00BA2B08" w:rsidP="00FC5AEA">
            <w:pPr>
              <w:spacing w:beforeLines="50" w:before="120" w:afterLines="50" w:after="120" w:line="300" w:lineRule="auto"/>
              <w:jc w:val="left"/>
              <w:rPr>
                <w:rFonts w:ascii="宋体" w:hAnsi="宋体" w:cs="宋体"/>
                <w:szCs w:val="21"/>
              </w:rPr>
            </w:pPr>
            <w:r>
              <w:rPr>
                <w:rFonts w:ascii="宋体" w:hAnsi="宋体" w:cs="宋体" w:hint="eastAsia"/>
                <w:szCs w:val="21"/>
              </w:rPr>
              <w:t>已退回</w:t>
            </w:r>
          </w:p>
        </w:tc>
        <w:tc>
          <w:tcPr>
            <w:tcW w:w="5812" w:type="dxa"/>
            <w:tcBorders>
              <w:top w:val="nil"/>
              <w:left w:val="nil"/>
              <w:bottom w:val="single" w:sz="4" w:space="0" w:color="auto"/>
              <w:right w:val="single" w:sz="4" w:space="0" w:color="auto"/>
            </w:tcBorders>
            <w:vAlign w:val="center"/>
          </w:tcPr>
          <w:p w14:paraId="0807B72D" w14:textId="77777777" w:rsidR="00EA1AC2" w:rsidRDefault="00BA2B08" w:rsidP="00FC5AEA">
            <w:pPr>
              <w:spacing w:beforeLines="50" w:before="120" w:afterLines="50" w:after="120" w:line="300" w:lineRule="auto"/>
              <w:jc w:val="left"/>
              <w:rPr>
                <w:rFonts w:ascii="宋体" w:hAnsi="宋体" w:cs="宋体"/>
                <w:szCs w:val="21"/>
              </w:rPr>
            </w:pPr>
            <w:r>
              <w:rPr>
                <w:rFonts w:ascii="宋体" w:hAnsi="宋体" w:cs="宋体" w:hint="eastAsia"/>
                <w:szCs w:val="21"/>
              </w:rPr>
              <w:t>一笔融资业务被银行退回，企业仅能查看该笔业务，修改操作须由银行进行</w:t>
            </w:r>
          </w:p>
        </w:tc>
      </w:tr>
      <w:tr w:rsidR="00EB018C" w:rsidRPr="00041E32" w14:paraId="4D3256D9" w14:textId="77777777">
        <w:trPr>
          <w:trHeight w:val="600"/>
        </w:trPr>
        <w:tc>
          <w:tcPr>
            <w:tcW w:w="2126" w:type="dxa"/>
            <w:tcBorders>
              <w:top w:val="nil"/>
              <w:left w:val="single" w:sz="4" w:space="0" w:color="auto"/>
              <w:bottom w:val="single" w:sz="4" w:space="0" w:color="auto"/>
              <w:right w:val="single" w:sz="4" w:space="0" w:color="auto"/>
            </w:tcBorders>
            <w:vAlign w:val="center"/>
          </w:tcPr>
          <w:p w14:paraId="5D5A2A41" w14:textId="77777777" w:rsidR="00AB241A" w:rsidRDefault="003D4592">
            <w:pPr>
              <w:spacing w:beforeLines="50" w:before="120" w:afterLines="50" w:after="120" w:line="300" w:lineRule="auto"/>
              <w:jc w:val="left"/>
              <w:rPr>
                <w:rFonts w:ascii="宋体" w:hAnsi="宋体" w:cs="宋体"/>
                <w:szCs w:val="21"/>
              </w:rPr>
            </w:pPr>
            <w:r w:rsidRPr="00041E32">
              <w:rPr>
                <w:rFonts w:ascii="宋体" w:hAnsi="宋体" w:cs="宋体"/>
                <w:szCs w:val="21"/>
              </w:rPr>
              <w:t>融资失败</w:t>
            </w:r>
          </w:p>
        </w:tc>
        <w:tc>
          <w:tcPr>
            <w:tcW w:w="5812" w:type="dxa"/>
            <w:tcBorders>
              <w:top w:val="nil"/>
              <w:left w:val="nil"/>
              <w:bottom w:val="single" w:sz="4" w:space="0" w:color="auto"/>
              <w:right w:val="single" w:sz="4" w:space="0" w:color="auto"/>
            </w:tcBorders>
            <w:vAlign w:val="center"/>
          </w:tcPr>
          <w:p w14:paraId="6713E3CA" w14:textId="77777777" w:rsidR="00AB241A" w:rsidRDefault="003D4592">
            <w:pPr>
              <w:spacing w:beforeLines="50" w:before="120" w:afterLines="50" w:after="120" w:line="300" w:lineRule="auto"/>
              <w:jc w:val="left"/>
              <w:rPr>
                <w:rFonts w:ascii="宋体" w:hAnsi="宋体" w:cs="宋体"/>
                <w:szCs w:val="21"/>
              </w:rPr>
            </w:pPr>
            <w:r w:rsidRPr="00041E32">
              <w:rPr>
                <w:rFonts w:ascii="宋体" w:hAnsi="宋体" w:cs="宋体" w:hint="eastAsia"/>
                <w:szCs w:val="21"/>
              </w:rPr>
              <w:t>融资受理阶段，操作员拒绝融资，且上链成功，单个</w:t>
            </w:r>
            <w:r w:rsidR="00FF5BD4">
              <w:rPr>
                <w:rFonts w:ascii="宋体" w:hAnsi="宋体" w:cs="宋体" w:hint="eastAsia"/>
                <w:szCs w:val="21"/>
              </w:rPr>
              <w:t>业务</w:t>
            </w:r>
            <w:r w:rsidRPr="00041E32">
              <w:rPr>
                <w:rFonts w:ascii="宋体" w:hAnsi="宋体" w:cs="宋体" w:hint="eastAsia"/>
                <w:szCs w:val="21"/>
              </w:rPr>
              <w:t>状态显示已拒绝（受理）；</w:t>
            </w:r>
          </w:p>
          <w:p w14:paraId="0116B6F8" w14:textId="77777777" w:rsidR="00AB241A" w:rsidRDefault="003D4592">
            <w:pPr>
              <w:spacing w:beforeLines="50" w:before="120" w:afterLines="50" w:after="120" w:line="300" w:lineRule="auto"/>
              <w:jc w:val="left"/>
              <w:rPr>
                <w:rFonts w:ascii="宋体" w:hAnsi="宋体" w:cs="宋体"/>
                <w:szCs w:val="21"/>
              </w:rPr>
            </w:pPr>
            <w:r w:rsidRPr="00041E32">
              <w:rPr>
                <w:rFonts w:ascii="宋体" w:hAnsi="宋体" w:cs="宋体" w:hint="eastAsia"/>
                <w:szCs w:val="21"/>
              </w:rPr>
              <w:t>融资审核阶段，操作员拒绝融资，且上链成功，单个</w:t>
            </w:r>
            <w:r w:rsidR="00FF5BD4">
              <w:rPr>
                <w:rFonts w:ascii="宋体" w:hAnsi="宋体" w:cs="宋体" w:hint="eastAsia"/>
                <w:szCs w:val="21"/>
              </w:rPr>
              <w:t>业务</w:t>
            </w:r>
            <w:r w:rsidRPr="00041E32">
              <w:rPr>
                <w:rFonts w:ascii="宋体" w:hAnsi="宋体" w:cs="宋体" w:hint="eastAsia"/>
                <w:szCs w:val="21"/>
              </w:rPr>
              <w:t>状态显示已拒绝（审核）；</w:t>
            </w:r>
          </w:p>
          <w:p w14:paraId="5F7601DD" w14:textId="77777777" w:rsidR="00AB241A" w:rsidRDefault="003D4592">
            <w:pPr>
              <w:spacing w:beforeLines="50" w:before="120" w:afterLines="50" w:after="120" w:line="300" w:lineRule="auto"/>
              <w:jc w:val="left"/>
              <w:rPr>
                <w:rFonts w:ascii="宋体" w:hAnsi="宋体" w:cs="宋体"/>
                <w:szCs w:val="21"/>
              </w:rPr>
            </w:pPr>
            <w:r w:rsidRPr="00041E32">
              <w:rPr>
                <w:rFonts w:ascii="宋体" w:hAnsi="宋体" w:cs="宋体" w:hint="eastAsia"/>
                <w:szCs w:val="21"/>
              </w:rPr>
              <w:t>融资放款登记阶段，操作员撤销放款且上链成功，单个</w:t>
            </w:r>
            <w:r w:rsidR="00FF5BD4">
              <w:rPr>
                <w:rFonts w:ascii="宋体" w:hAnsi="宋体" w:cs="宋体" w:hint="eastAsia"/>
                <w:szCs w:val="21"/>
              </w:rPr>
              <w:t>业务</w:t>
            </w:r>
            <w:r w:rsidRPr="00041E32">
              <w:rPr>
                <w:rFonts w:ascii="宋体" w:hAnsi="宋体" w:cs="宋体" w:hint="eastAsia"/>
                <w:szCs w:val="21"/>
              </w:rPr>
              <w:t>状</w:t>
            </w:r>
            <w:r w:rsidRPr="00041E32">
              <w:rPr>
                <w:rFonts w:ascii="宋体" w:hAnsi="宋体" w:cs="宋体" w:hint="eastAsia"/>
                <w:szCs w:val="21"/>
              </w:rPr>
              <w:lastRenderedPageBreak/>
              <w:t>态显示已拒绝（放款）</w:t>
            </w:r>
          </w:p>
        </w:tc>
      </w:tr>
    </w:tbl>
    <w:p w14:paraId="1F3AA6CA" w14:textId="77777777" w:rsidR="00AB241A" w:rsidRDefault="00AB241A">
      <w:pPr>
        <w:spacing w:beforeLines="50" w:before="120" w:afterLines="50" w:after="120" w:line="300" w:lineRule="auto"/>
        <w:rPr>
          <w:rFonts w:ascii="仿宋" w:eastAsia="仿宋" w:hAnsi="仿宋" w:cs="宋体"/>
          <w:sz w:val="28"/>
        </w:rPr>
      </w:pPr>
    </w:p>
    <w:p w14:paraId="281D52B3" w14:textId="77777777" w:rsidR="00AB241A" w:rsidRDefault="003D4592">
      <w:pPr>
        <w:pStyle w:val="3"/>
        <w:spacing w:beforeLines="50" w:before="120" w:afterLines="50" w:after="120" w:line="300" w:lineRule="auto"/>
        <w:ind w:left="572" w:hanging="572"/>
        <w:rPr>
          <w:rFonts w:ascii="楷体" w:eastAsia="楷体" w:hAnsi="楷体" w:cs="楷体"/>
        </w:rPr>
      </w:pPr>
      <w:bookmarkStart w:id="184" w:name="_Toc13147212"/>
      <w:bookmarkStart w:id="185" w:name="_Toc2615"/>
      <w:bookmarkStart w:id="186" w:name="_Toc3572"/>
      <w:bookmarkStart w:id="187" w:name="_Toc126850997"/>
      <w:r>
        <w:rPr>
          <w:rFonts w:ascii="楷体" w:eastAsia="楷体" w:hAnsi="楷体" w:cs="楷体" w:hint="eastAsia"/>
        </w:rPr>
        <w:t>融资列表</w:t>
      </w:r>
      <w:bookmarkEnd w:id="184"/>
      <w:bookmarkEnd w:id="185"/>
      <w:bookmarkEnd w:id="186"/>
      <w:bookmarkEnd w:id="187"/>
    </w:p>
    <w:p w14:paraId="07FA632A" w14:textId="77777777" w:rsidR="00EB018C" w:rsidRDefault="003D4592" w:rsidP="00FC5AEA">
      <w:pPr>
        <w:spacing w:beforeLines="50" w:before="120" w:afterLines="50" w:after="120" w:line="300" w:lineRule="auto"/>
        <w:ind w:firstLineChars="200" w:firstLine="420"/>
        <w:rPr>
          <w:rFonts w:ascii="仿宋" w:eastAsia="仿宋" w:hAnsi="仿宋" w:cs="宋体"/>
          <w:sz w:val="28"/>
        </w:rPr>
      </w:pPr>
      <w:r>
        <w:rPr>
          <w:rFonts w:ascii="宋体" w:hAnsi="宋体" w:hint="eastAsia"/>
          <w:szCs w:val="21"/>
        </w:rPr>
        <w:t>当融资申请提交成功后，平台会新创建一个唯一的融资</w:t>
      </w:r>
      <w:r w:rsidR="00FF5BD4">
        <w:rPr>
          <w:rFonts w:ascii="宋体" w:hAnsi="宋体" w:cs="宋体" w:hint="eastAsia"/>
          <w:szCs w:val="21"/>
        </w:rPr>
        <w:t>业务</w:t>
      </w:r>
      <w:r>
        <w:rPr>
          <w:rFonts w:ascii="宋体" w:hAnsi="宋体" w:hint="eastAsia"/>
          <w:szCs w:val="21"/>
        </w:rPr>
        <w:t>编号，将该融资</w:t>
      </w:r>
      <w:r w:rsidR="00FF5BD4">
        <w:rPr>
          <w:rFonts w:ascii="宋体" w:hAnsi="宋体" w:cs="宋体" w:hint="eastAsia"/>
          <w:szCs w:val="21"/>
        </w:rPr>
        <w:t>业务</w:t>
      </w:r>
      <w:r>
        <w:rPr>
          <w:rFonts w:ascii="宋体" w:hAnsi="宋体" w:hint="eastAsia"/>
          <w:szCs w:val="21"/>
        </w:rPr>
        <w:t>显示在融资列表中，企业用户每次进入平台或在列表页点击【手动刷新】按钮，可以更新显示最新的融资列表。融资</w:t>
      </w:r>
      <w:r w:rsidR="00FF5BD4">
        <w:rPr>
          <w:rFonts w:ascii="宋体" w:hAnsi="宋体" w:cs="宋体" w:hint="eastAsia"/>
          <w:szCs w:val="21"/>
        </w:rPr>
        <w:t>业务</w:t>
      </w:r>
      <w:r>
        <w:rPr>
          <w:rFonts w:ascii="宋体" w:hAnsi="宋体" w:hint="eastAsia"/>
          <w:szCs w:val="21"/>
        </w:rPr>
        <w:t>按申请提交的时间降序排列。如图</w:t>
      </w:r>
      <w:r>
        <w:rPr>
          <w:rFonts w:ascii="Times New Roman" w:hAnsi="Times New Roman" w:hint="eastAsia"/>
          <w:szCs w:val="21"/>
        </w:rPr>
        <w:t>3.3.1-1</w:t>
      </w:r>
      <w:r>
        <w:rPr>
          <w:rFonts w:ascii="宋体" w:hAnsi="宋体" w:hint="eastAsia"/>
          <w:szCs w:val="21"/>
        </w:rPr>
        <w:t>所示：</w:t>
      </w:r>
    </w:p>
    <w:p w14:paraId="2BBAF656" w14:textId="77777777" w:rsidR="00AB241A" w:rsidRDefault="00E74F8E" w:rsidP="00FC5AEA">
      <w:pPr>
        <w:spacing w:beforeLines="50" w:before="120" w:afterLines="50" w:after="120" w:line="300" w:lineRule="auto"/>
        <w:rPr>
          <w:rFonts w:ascii="仿宋" w:eastAsia="仿宋" w:hAnsi="仿宋" w:cs="宋体"/>
          <w:sz w:val="28"/>
        </w:rPr>
      </w:pPr>
      <w:r w:rsidRPr="00F06412">
        <w:rPr>
          <w:noProof/>
        </w:rPr>
        <w:drawing>
          <wp:inline distT="0" distB="0" distL="0" distR="0" wp14:anchorId="58E74137" wp14:editId="3ABDC6A7">
            <wp:extent cx="5274310" cy="1408430"/>
            <wp:effectExtent l="0" t="0" r="254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408430"/>
                    </a:xfrm>
                    <a:prstGeom prst="rect">
                      <a:avLst/>
                    </a:prstGeom>
                  </pic:spPr>
                </pic:pic>
              </a:graphicData>
            </a:graphic>
          </wp:inline>
        </w:drawing>
      </w:r>
    </w:p>
    <w:p w14:paraId="3E88FDEF" w14:textId="77777777" w:rsidR="00AB241A" w:rsidRDefault="003D4592">
      <w:pPr>
        <w:spacing w:beforeLines="50" w:before="120" w:afterLines="50" w:after="120" w:line="300" w:lineRule="auto"/>
        <w:ind w:left="2975" w:firstLine="425"/>
        <w:rPr>
          <w:rFonts w:ascii="黑体" w:eastAsia="黑体" w:hAnsi="黑体" w:cs="黑体"/>
          <w:sz w:val="18"/>
          <w:szCs w:val="18"/>
        </w:rPr>
      </w:pPr>
      <w:r>
        <w:rPr>
          <w:rFonts w:ascii="黑体" w:eastAsia="黑体" w:hAnsi="黑体" w:cs="黑体" w:hint="eastAsia"/>
          <w:sz w:val="18"/>
          <w:szCs w:val="18"/>
        </w:rPr>
        <w:t>图3.3.1-1：融资列表页面</w:t>
      </w:r>
    </w:p>
    <w:p w14:paraId="2882989C"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、融资</w:t>
      </w:r>
      <w:r w:rsidR="00FF5BD4">
        <w:rPr>
          <w:rFonts w:ascii="宋体" w:hAnsi="宋体" w:cs="宋体" w:hint="eastAsia"/>
          <w:szCs w:val="21"/>
        </w:rPr>
        <w:t>业务</w:t>
      </w:r>
      <w:r>
        <w:rPr>
          <w:rFonts w:ascii="宋体" w:hAnsi="宋体" w:hint="eastAsia"/>
          <w:szCs w:val="21"/>
        </w:rPr>
        <w:t>列表每页最多显示</w:t>
      </w:r>
      <w:r w:rsidR="00BA2B08">
        <w:rPr>
          <w:rFonts w:ascii="Times New Roman" w:hAnsi="Times New Roman" w:hint="eastAsia"/>
          <w:szCs w:val="21"/>
        </w:rPr>
        <w:t>20</w:t>
      </w:r>
      <w:r>
        <w:rPr>
          <w:rFonts w:ascii="Times New Roman" w:hAnsi="Times New Roman" w:hint="eastAsia"/>
          <w:szCs w:val="21"/>
        </w:rPr>
        <w:t>条</w:t>
      </w:r>
      <w:r>
        <w:rPr>
          <w:rFonts w:ascii="宋体" w:hAnsi="宋体" w:hint="eastAsia"/>
          <w:szCs w:val="21"/>
        </w:rPr>
        <w:t>记录，可在数字下拉框中选</w:t>
      </w:r>
      <w:r w:rsidR="00BA2B08">
        <w:rPr>
          <w:rFonts w:ascii="宋体" w:hAnsi="宋体" w:hint="eastAsia"/>
          <w:szCs w:val="21"/>
        </w:rPr>
        <w:t>；</w:t>
      </w:r>
    </w:p>
    <w:p w14:paraId="352569E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择每页显示的记录条数，也可通过点击页数数字按钮，显示对应数页的融资</w:t>
      </w:r>
      <w:r w:rsidR="00FF5BD4">
        <w:rPr>
          <w:rFonts w:ascii="宋体" w:hAnsi="宋体" w:cs="宋体" w:hint="eastAsia"/>
          <w:szCs w:val="21"/>
        </w:rPr>
        <w:t>业务</w:t>
      </w:r>
      <w:r>
        <w:rPr>
          <w:rFonts w:ascii="宋体" w:hAnsi="宋体" w:hint="eastAsia"/>
          <w:szCs w:val="21"/>
        </w:rPr>
        <w:t>列表；</w:t>
      </w:r>
    </w:p>
    <w:p w14:paraId="775C4C22"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、点击【手动刷新】按钮，页面刷新完成后显示最新的融资</w:t>
      </w:r>
      <w:r w:rsidR="00FF5BD4">
        <w:rPr>
          <w:rFonts w:ascii="宋体" w:hAnsi="宋体" w:cs="宋体" w:hint="eastAsia"/>
          <w:szCs w:val="21"/>
        </w:rPr>
        <w:t>业务</w:t>
      </w:r>
      <w:r>
        <w:rPr>
          <w:rFonts w:ascii="宋体" w:hAnsi="宋体" w:hint="eastAsia"/>
          <w:szCs w:val="21"/>
        </w:rPr>
        <w:t>列表；</w:t>
      </w:r>
    </w:p>
    <w:p w14:paraId="2AE19B4E"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、融资列表显示单个融资</w:t>
      </w:r>
      <w:r w:rsidR="00FF5BD4">
        <w:rPr>
          <w:rFonts w:ascii="宋体" w:hAnsi="宋体" w:cs="宋体" w:hint="eastAsia"/>
          <w:szCs w:val="21"/>
        </w:rPr>
        <w:t>业务</w:t>
      </w:r>
      <w:r>
        <w:rPr>
          <w:rFonts w:ascii="宋体" w:hAnsi="宋体" w:hint="eastAsia"/>
          <w:szCs w:val="21"/>
        </w:rPr>
        <w:t>的简要信息。</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954"/>
      </w:tblGrid>
      <w:tr w:rsidR="00EB018C" w:rsidRPr="00A61A7D" w14:paraId="7FC5F1D2" w14:textId="77777777">
        <w:trPr>
          <w:trHeight w:val="624"/>
        </w:trPr>
        <w:tc>
          <w:tcPr>
            <w:tcW w:w="2126" w:type="dxa"/>
            <w:shd w:val="clear" w:color="auto" w:fill="D9D9D9"/>
            <w:vAlign w:val="center"/>
          </w:tcPr>
          <w:p w14:paraId="2C0FC8FE" w14:textId="77777777" w:rsidR="00AB241A" w:rsidRDefault="003D4592">
            <w:pPr>
              <w:spacing w:beforeLines="50" w:before="120" w:afterLines="50" w:after="120" w:line="300" w:lineRule="auto"/>
              <w:jc w:val="center"/>
              <w:rPr>
                <w:rFonts w:ascii="宋体" w:hAnsi="宋体" w:cs="宋体"/>
                <w:b/>
                <w:szCs w:val="21"/>
              </w:rPr>
            </w:pPr>
            <w:r w:rsidRPr="00A61A7D">
              <w:rPr>
                <w:rFonts w:ascii="宋体" w:hAnsi="宋体" w:cs="宋体"/>
                <w:b/>
                <w:szCs w:val="21"/>
              </w:rPr>
              <w:t>字段名</w:t>
            </w:r>
          </w:p>
        </w:tc>
        <w:tc>
          <w:tcPr>
            <w:tcW w:w="5954" w:type="dxa"/>
            <w:shd w:val="clear" w:color="auto" w:fill="D9D9D9"/>
            <w:vAlign w:val="center"/>
          </w:tcPr>
          <w:p w14:paraId="749E80F3" w14:textId="77777777" w:rsidR="00AB241A" w:rsidRDefault="003D4592">
            <w:pPr>
              <w:spacing w:beforeLines="50" w:before="120" w:afterLines="50" w:after="120" w:line="300" w:lineRule="auto"/>
              <w:jc w:val="center"/>
              <w:rPr>
                <w:rFonts w:ascii="宋体" w:hAnsi="宋体" w:cs="宋体"/>
                <w:b/>
                <w:szCs w:val="21"/>
              </w:rPr>
            </w:pPr>
            <w:r w:rsidRPr="00A61A7D">
              <w:rPr>
                <w:rFonts w:ascii="宋体" w:hAnsi="宋体" w:cs="宋体"/>
                <w:b/>
                <w:szCs w:val="21"/>
              </w:rPr>
              <w:t>描述</w:t>
            </w:r>
          </w:p>
        </w:tc>
      </w:tr>
      <w:tr w:rsidR="00EB018C" w:rsidRPr="00A61A7D" w14:paraId="2D1BE5A3" w14:textId="77777777">
        <w:trPr>
          <w:trHeight w:val="624"/>
        </w:trPr>
        <w:tc>
          <w:tcPr>
            <w:tcW w:w="2126" w:type="dxa"/>
            <w:vAlign w:val="center"/>
          </w:tcPr>
          <w:p w14:paraId="67DAF5C1"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序号</w:t>
            </w:r>
          </w:p>
        </w:tc>
        <w:tc>
          <w:tcPr>
            <w:tcW w:w="5954" w:type="dxa"/>
            <w:vAlign w:val="center"/>
          </w:tcPr>
          <w:p w14:paraId="5612DFAD"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系统自动生成，每页按融资</w:t>
            </w:r>
            <w:r w:rsidR="00FF5BD4">
              <w:rPr>
                <w:rFonts w:ascii="宋体" w:hAnsi="宋体" w:cs="宋体" w:hint="eastAsia"/>
                <w:szCs w:val="21"/>
              </w:rPr>
              <w:t>业务</w:t>
            </w:r>
            <w:r w:rsidRPr="00A61A7D">
              <w:rPr>
                <w:rFonts w:ascii="宋体" w:hAnsi="宋体" w:cs="宋体"/>
                <w:szCs w:val="21"/>
              </w:rPr>
              <w:t>提交申请的时间从1-10显示</w:t>
            </w:r>
          </w:p>
        </w:tc>
      </w:tr>
      <w:tr w:rsidR="00EB018C" w:rsidRPr="00A61A7D" w14:paraId="378A87AC" w14:textId="77777777">
        <w:trPr>
          <w:trHeight w:val="624"/>
        </w:trPr>
        <w:tc>
          <w:tcPr>
            <w:tcW w:w="2126" w:type="dxa"/>
            <w:vAlign w:val="center"/>
          </w:tcPr>
          <w:p w14:paraId="2245665F"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w:t>
            </w:r>
            <w:r w:rsidR="00FF5BD4">
              <w:rPr>
                <w:rFonts w:ascii="宋体" w:hAnsi="宋体" w:cs="宋体" w:hint="eastAsia"/>
                <w:szCs w:val="21"/>
              </w:rPr>
              <w:t>业务</w:t>
            </w:r>
            <w:r w:rsidRPr="00A61A7D">
              <w:rPr>
                <w:rFonts w:ascii="宋体" w:hAnsi="宋体" w:cs="宋体"/>
                <w:szCs w:val="21"/>
              </w:rPr>
              <w:t>编号</w:t>
            </w:r>
          </w:p>
        </w:tc>
        <w:tc>
          <w:tcPr>
            <w:tcW w:w="5954" w:type="dxa"/>
            <w:vAlign w:val="center"/>
          </w:tcPr>
          <w:p w14:paraId="5B752147"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融资申请提交成功由平台自动生成唯一的编号，</w:t>
            </w:r>
            <w:r w:rsidRPr="00A61A7D">
              <w:rPr>
                <w:rFonts w:ascii="宋体" w:hAnsi="宋体" w:cs="宋体" w:hint="eastAsia"/>
                <w:szCs w:val="21"/>
              </w:rPr>
              <w:t>企业提交显示【</w:t>
            </w:r>
            <w:r w:rsidR="00E94FEB" w:rsidRPr="00A61A7D">
              <w:rPr>
                <w:rFonts w:ascii="宋体" w:hAnsi="宋体" w:cs="宋体"/>
                <w:noProof/>
                <w:szCs w:val="21"/>
              </w:rPr>
              <w:drawing>
                <wp:inline distT="0" distB="0" distL="0" distR="0" wp14:anchorId="1D7ACF2F" wp14:editId="0B6B01BD">
                  <wp:extent cx="200025" cy="200025"/>
                  <wp:effectExtent l="0" t="0" r="0" b="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61A7D">
              <w:rPr>
                <w:rFonts w:ascii="宋体" w:hAnsi="宋体" w:cs="宋体" w:hint="eastAsia"/>
                <w:szCs w:val="21"/>
              </w:rPr>
              <w:t>】，银行代企业提交显示【</w:t>
            </w:r>
            <w:r w:rsidR="00E94FEB" w:rsidRPr="00A61A7D">
              <w:rPr>
                <w:rFonts w:ascii="宋体" w:hAnsi="宋体" w:cs="宋体"/>
                <w:noProof/>
                <w:szCs w:val="21"/>
              </w:rPr>
              <w:drawing>
                <wp:inline distT="0" distB="0" distL="0" distR="0" wp14:anchorId="232E63F6" wp14:editId="45BDA5F7">
                  <wp:extent cx="200025" cy="200025"/>
                  <wp:effectExtent l="0" t="0" r="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61A7D">
              <w:rPr>
                <w:rFonts w:ascii="宋体" w:hAnsi="宋体" w:cs="宋体" w:hint="eastAsia"/>
                <w:szCs w:val="21"/>
              </w:rPr>
              <w:t>】</w:t>
            </w:r>
          </w:p>
        </w:tc>
      </w:tr>
      <w:tr w:rsidR="00EB018C" w:rsidRPr="00A61A7D" w14:paraId="0514B40D" w14:textId="77777777">
        <w:trPr>
          <w:trHeight w:val="624"/>
        </w:trPr>
        <w:tc>
          <w:tcPr>
            <w:tcW w:w="2126" w:type="dxa"/>
            <w:vAlign w:val="center"/>
          </w:tcPr>
          <w:p w14:paraId="58839405"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融资申请</w:t>
            </w:r>
            <w:r w:rsidRPr="00A61A7D">
              <w:rPr>
                <w:rFonts w:ascii="宋体" w:hAnsi="宋体" w:cs="宋体" w:hint="eastAsia"/>
                <w:szCs w:val="21"/>
              </w:rPr>
              <w:t>方</w:t>
            </w:r>
          </w:p>
        </w:tc>
        <w:tc>
          <w:tcPr>
            <w:tcW w:w="5954" w:type="dxa"/>
            <w:vAlign w:val="center"/>
          </w:tcPr>
          <w:p w14:paraId="4AD2690B"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融资项目的申请方，当前为出口企业的全称</w:t>
            </w:r>
          </w:p>
        </w:tc>
      </w:tr>
      <w:tr w:rsidR="00EB018C" w:rsidRPr="00A61A7D" w14:paraId="12413CF2" w14:textId="77777777">
        <w:trPr>
          <w:trHeight w:val="624"/>
        </w:trPr>
        <w:tc>
          <w:tcPr>
            <w:tcW w:w="2126" w:type="dxa"/>
            <w:vAlign w:val="center"/>
          </w:tcPr>
          <w:p w14:paraId="064BFD2A"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融资受理</w:t>
            </w:r>
            <w:r w:rsidRPr="00A61A7D">
              <w:rPr>
                <w:rFonts w:ascii="宋体" w:hAnsi="宋体" w:cs="宋体" w:hint="eastAsia"/>
                <w:szCs w:val="21"/>
              </w:rPr>
              <w:t>方</w:t>
            </w:r>
          </w:p>
        </w:tc>
        <w:tc>
          <w:tcPr>
            <w:tcW w:w="5954" w:type="dxa"/>
            <w:vAlign w:val="center"/>
          </w:tcPr>
          <w:p w14:paraId="2C3BEEB4"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w:t>
            </w:r>
            <w:r w:rsidR="00FF5BD4">
              <w:rPr>
                <w:rFonts w:ascii="宋体" w:hAnsi="宋体" w:cs="宋体" w:hint="eastAsia"/>
                <w:szCs w:val="21"/>
              </w:rPr>
              <w:t>业务</w:t>
            </w:r>
            <w:r w:rsidRPr="00A61A7D">
              <w:rPr>
                <w:rFonts w:ascii="宋体" w:hAnsi="宋体" w:cs="宋体"/>
                <w:szCs w:val="21"/>
              </w:rPr>
              <w:t>的受理方，当前为银行的全称</w:t>
            </w:r>
          </w:p>
        </w:tc>
      </w:tr>
      <w:tr w:rsidR="00EB018C" w:rsidRPr="00A61A7D" w14:paraId="35676093" w14:textId="77777777">
        <w:trPr>
          <w:trHeight w:val="624"/>
        </w:trPr>
        <w:tc>
          <w:tcPr>
            <w:tcW w:w="2126" w:type="dxa"/>
            <w:vAlign w:val="center"/>
          </w:tcPr>
          <w:p w14:paraId="6BCBC350"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应收账款币种</w:t>
            </w:r>
          </w:p>
        </w:tc>
        <w:tc>
          <w:tcPr>
            <w:tcW w:w="5954" w:type="dxa"/>
            <w:vAlign w:val="center"/>
          </w:tcPr>
          <w:p w14:paraId="0310C522"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用于该融资</w:t>
            </w:r>
            <w:r w:rsidR="00FF5BD4">
              <w:rPr>
                <w:rFonts w:ascii="宋体" w:hAnsi="宋体" w:cs="宋体" w:hint="eastAsia"/>
                <w:szCs w:val="21"/>
              </w:rPr>
              <w:t>业务</w:t>
            </w:r>
            <w:r w:rsidRPr="00A61A7D">
              <w:rPr>
                <w:rFonts w:ascii="宋体" w:hAnsi="宋体" w:cs="宋体"/>
                <w:szCs w:val="21"/>
              </w:rPr>
              <w:t>融资的应收账款币种</w:t>
            </w:r>
          </w:p>
        </w:tc>
      </w:tr>
      <w:tr w:rsidR="00EB018C" w:rsidRPr="00A61A7D" w14:paraId="3CCDCE2D" w14:textId="77777777">
        <w:trPr>
          <w:trHeight w:val="624"/>
        </w:trPr>
        <w:tc>
          <w:tcPr>
            <w:tcW w:w="2126" w:type="dxa"/>
            <w:vAlign w:val="center"/>
          </w:tcPr>
          <w:p w14:paraId="59F0BC39"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应收账款金额</w:t>
            </w:r>
          </w:p>
        </w:tc>
        <w:tc>
          <w:tcPr>
            <w:tcW w:w="5954" w:type="dxa"/>
            <w:vAlign w:val="center"/>
          </w:tcPr>
          <w:p w14:paraId="0371B8DE"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用于该融资</w:t>
            </w:r>
            <w:r w:rsidR="00FF5BD4">
              <w:rPr>
                <w:rFonts w:ascii="宋体" w:hAnsi="宋体" w:cs="宋体" w:hint="eastAsia"/>
                <w:szCs w:val="21"/>
              </w:rPr>
              <w:t>业务</w:t>
            </w:r>
            <w:r w:rsidRPr="00A61A7D">
              <w:rPr>
                <w:rFonts w:ascii="宋体" w:hAnsi="宋体" w:cs="宋体"/>
                <w:szCs w:val="21"/>
              </w:rPr>
              <w:t>融资的应收账款总金额（商业发票总金额）</w:t>
            </w:r>
          </w:p>
        </w:tc>
      </w:tr>
      <w:tr w:rsidR="00EB018C" w:rsidRPr="00A61A7D" w14:paraId="056B26F5" w14:textId="77777777">
        <w:trPr>
          <w:trHeight w:val="624"/>
        </w:trPr>
        <w:tc>
          <w:tcPr>
            <w:tcW w:w="2126" w:type="dxa"/>
            <w:vAlign w:val="center"/>
          </w:tcPr>
          <w:p w14:paraId="3E6B70A9"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融资币种</w:t>
            </w:r>
          </w:p>
        </w:tc>
        <w:tc>
          <w:tcPr>
            <w:tcW w:w="5954" w:type="dxa"/>
            <w:vAlign w:val="center"/>
          </w:tcPr>
          <w:p w14:paraId="3ACDD4D8"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银行审核环节填写并提交的待放款的币种</w:t>
            </w:r>
          </w:p>
        </w:tc>
      </w:tr>
      <w:tr w:rsidR="00EB018C" w:rsidRPr="00A61A7D" w14:paraId="758AD75A" w14:textId="77777777">
        <w:trPr>
          <w:trHeight w:val="624"/>
        </w:trPr>
        <w:tc>
          <w:tcPr>
            <w:tcW w:w="2126" w:type="dxa"/>
            <w:vAlign w:val="center"/>
          </w:tcPr>
          <w:p w14:paraId="7AC2393A"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融资金额</w:t>
            </w:r>
          </w:p>
        </w:tc>
        <w:tc>
          <w:tcPr>
            <w:tcW w:w="5954" w:type="dxa"/>
            <w:vAlign w:val="center"/>
          </w:tcPr>
          <w:p w14:paraId="081A5711"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银行审核环节填写并提交的待放款的金额</w:t>
            </w:r>
          </w:p>
        </w:tc>
      </w:tr>
      <w:tr w:rsidR="00EB018C" w:rsidRPr="00A61A7D" w14:paraId="1742EFAF" w14:textId="77777777">
        <w:trPr>
          <w:trHeight w:val="624"/>
        </w:trPr>
        <w:tc>
          <w:tcPr>
            <w:tcW w:w="2126" w:type="dxa"/>
            <w:vAlign w:val="center"/>
          </w:tcPr>
          <w:p w14:paraId="6A749007"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lastRenderedPageBreak/>
              <w:t>申请时间</w:t>
            </w:r>
          </w:p>
        </w:tc>
        <w:tc>
          <w:tcPr>
            <w:tcW w:w="5954" w:type="dxa"/>
            <w:vAlign w:val="center"/>
          </w:tcPr>
          <w:p w14:paraId="14C651F5" w14:textId="77777777" w:rsidR="00AB241A"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szCs w:val="21"/>
              </w:rPr>
              <w:t>融资</w:t>
            </w:r>
            <w:r w:rsidR="00FF5BD4">
              <w:rPr>
                <w:rFonts w:ascii="宋体" w:hAnsi="宋体" w:cs="宋体" w:hint="eastAsia"/>
                <w:szCs w:val="21"/>
              </w:rPr>
              <w:t>业务</w:t>
            </w:r>
            <w:r w:rsidRPr="00A61A7D">
              <w:rPr>
                <w:rFonts w:ascii="宋体" w:hAnsi="宋体" w:cs="宋体"/>
                <w:szCs w:val="21"/>
              </w:rPr>
              <w:t>申请提交的时间</w:t>
            </w:r>
          </w:p>
        </w:tc>
      </w:tr>
      <w:tr w:rsidR="00EB018C" w:rsidRPr="00A61A7D" w14:paraId="1DEDF2EB" w14:textId="77777777">
        <w:trPr>
          <w:trHeight w:val="624"/>
        </w:trPr>
        <w:tc>
          <w:tcPr>
            <w:tcW w:w="2126" w:type="dxa"/>
            <w:vAlign w:val="center"/>
          </w:tcPr>
          <w:p w14:paraId="7DF1D194" w14:textId="77777777" w:rsidR="00EB018C" w:rsidRPr="00A61A7D" w:rsidRDefault="003D4592" w:rsidP="00FC5AEA">
            <w:pPr>
              <w:spacing w:beforeLines="50" w:before="120" w:afterLines="50" w:after="120" w:line="300" w:lineRule="auto"/>
              <w:jc w:val="left"/>
              <w:rPr>
                <w:rFonts w:ascii="宋体" w:hAnsi="宋体" w:cs="宋体"/>
                <w:szCs w:val="21"/>
              </w:rPr>
            </w:pPr>
            <w:r w:rsidRPr="00A61A7D">
              <w:rPr>
                <w:rFonts w:ascii="宋体" w:hAnsi="宋体" w:cs="宋体" w:hint="eastAsia"/>
                <w:szCs w:val="21"/>
              </w:rPr>
              <w:t>项目状态</w:t>
            </w:r>
          </w:p>
        </w:tc>
        <w:tc>
          <w:tcPr>
            <w:tcW w:w="5954" w:type="dxa"/>
            <w:vAlign w:val="center"/>
          </w:tcPr>
          <w:p w14:paraId="41022622" w14:textId="77777777" w:rsidR="00AB241A" w:rsidRDefault="003D4592" w:rsidP="00FC5AEA">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待受理：</w:t>
            </w:r>
          </w:p>
          <w:p w14:paraId="0A7DBA80"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融资申请阶段，操作员代企业填写申请信息，提交成功，且上链成功</w:t>
            </w:r>
          </w:p>
          <w:p w14:paraId="1468734E" w14:textId="77777777" w:rsidR="00AB241A" w:rsidRDefault="003D4592">
            <w:pPr>
              <w:spacing w:beforeLines="50" w:before="120" w:afterLines="50" w:after="120" w:line="300" w:lineRule="auto"/>
              <w:rPr>
                <w:rFonts w:ascii="宋体" w:hAnsi="宋体" w:cs="宋体"/>
                <w:b/>
                <w:szCs w:val="21"/>
              </w:rPr>
            </w:pPr>
            <w:r w:rsidRPr="00A61A7D">
              <w:rPr>
                <w:rFonts w:ascii="宋体" w:hAnsi="宋体" w:cs="宋体" w:hint="eastAsia"/>
                <w:b/>
                <w:szCs w:val="21"/>
              </w:rPr>
              <w:t>待申请（上链失败）：</w:t>
            </w:r>
          </w:p>
          <w:p w14:paraId="061C30A9"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融资申请阶段，由于系统或网络等原因导致操作失败</w:t>
            </w:r>
          </w:p>
          <w:p w14:paraId="02837527"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待审核：</w:t>
            </w:r>
          </w:p>
          <w:p w14:paraId="0831FDA9"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融资受理阶段，操作员受理通过融资申请，且上链成功</w:t>
            </w:r>
          </w:p>
          <w:p w14:paraId="00DD017C"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待放款：</w:t>
            </w:r>
          </w:p>
          <w:p w14:paraId="398EA849"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融资审核阶段，操作员审核通过融资申请，且上链成功</w:t>
            </w:r>
          </w:p>
          <w:p w14:paraId="30DAD696"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待还款：</w:t>
            </w:r>
          </w:p>
          <w:p w14:paraId="5666FD46"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融资放款阶段，操作员登记放款信息，且上链成功</w:t>
            </w:r>
          </w:p>
          <w:p w14:paraId="480F5CE4"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已结清：</w:t>
            </w:r>
          </w:p>
          <w:p w14:paraId="106B7757"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融资还款阶段，操作员登记还款信息，且上链成功</w:t>
            </w:r>
          </w:p>
          <w:p w14:paraId="05CDF649"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超时终止：</w:t>
            </w:r>
            <w:r w:rsidRPr="00A61A7D">
              <w:rPr>
                <w:rFonts w:ascii="宋体" w:hAnsi="宋体" w:cs="宋体" w:hint="eastAsia"/>
                <w:b/>
                <w:bCs/>
                <w:szCs w:val="21"/>
              </w:rPr>
              <w:tab/>
            </w:r>
          </w:p>
          <w:p w14:paraId="496E1268" w14:textId="77777777" w:rsidR="00AB241A" w:rsidRDefault="00780513">
            <w:pPr>
              <w:spacing w:beforeLines="50" w:before="120" w:afterLines="50" w:after="120" w:line="300" w:lineRule="auto"/>
              <w:rPr>
                <w:rFonts w:ascii="宋体" w:hAnsi="宋体" w:cs="宋体"/>
                <w:b/>
                <w:bCs/>
                <w:szCs w:val="21"/>
              </w:rPr>
            </w:pPr>
            <w:r w:rsidRPr="00780513">
              <w:rPr>
                <w:rFonts w:ascii="宋体" w:hAnsi="宋体" w:cs="宋体" w:hint="eastAsia"/>
                <w:szCs w:val="21"/>
              </w:rPr>
              <w:t>一笔融资业务从发起关单核验后至放款通过环节前，每个阶段超过30日未进行下一步操作，该笔业务将被超时终止，并释放已冻结的关单金额。如：某笔业务，受理通过后30天未进行融资审核操作，将被超时终止</w:t>
            </w:r>
          </w:p>
          <w:p w14:paraId="1EC4E8FD"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已拒绝（受理）：</w:t>
            </w:r>
          </w:p>
          <w:p w14:paraId="032AF726"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融资受理阶段，操作员拒绝融资，且上链成功</w:t>
            </w:r>
          </w:p>
          <w:p w14:paraId="225819FD" w14:textId="77777777" w:rsidR="00AB241A" w:rsidRDefault="003D4592">
            <w:pPr>
              <w:spacing w:beforeLines="50" w:before="120" w:afterLines="50" w:after="120" w:line="300" w:lineRule="auto"/>
              <w:rPr>
                <w:rFonts w:ascii="宋体" w:hAnsi="宋体" w:cs="宋体"/>
                <w:b/>
                <w:bCs/>
                <w:szCs w:val="21"/>
              </w:rPr>
            </w:pPr>
            <w:r w:rsidRPr="00A61A7D">
              <w:rPr>
                <w:rFonts w:ascii="宋体" w:hAnsi="宋体" w:cs="宋体" w:hint="eastAsia"/>
                <w:b/>
                <w:bCs/>
                <w:szCs w:val="21"/>
              </w:rPr>
              <w:t>已拒绝（审核）：</w:t>
            </w:r>
          </w:p>
          <w:p w14:paraId="28E9C6B2" w14:textId="77777777" w:rsidR="00AB241A" w:rsidRDefault="003D4592">
            <w:pPr>
              <w:spacing w:beforeLines="50" w:before="120" w:afterLines="50" w:after="120" w:line="300" w:lineRule="auto"/>
              <w:rPr>
                <w:rFonts w:ascii="宋体" w:hAnsi="宋体" w:cs="宋体"/>
                <w:szCs w:val="21"/>
              </w:rPr>
            </w:pPr>
            <w:r w:rsidRPr="00A61A7D">
              <w:rPr>
                <w:rFonts w:ascii="宋体" w:hAnsi="宋体" w:cs="宋体" w:hint="eastAsia"/>
                <w:szCs w:val="21"/>
              </w:rPr>
              <w:t>融资审核阶段，操作员拒绝融资，且上链成功</w:t>
            </w:r>
          </w:p>
          <w:p w14:paraId="2B786598" w14:textId="77777777" w:rsidR="00AB241A" w:rsidRDefault="003D4592">
            <w:pPr>
              <w:spacing w:beforeLines="50" w:before="120" w:afterLines="50" w:after="120" w:line="300" w:lineRule="auto"/>
              <w:jc w:val="left"/>
              <w:rPr>
                <w:rFonts w:ascii="宋体" w:hAnsi="宋体" w:cs="宋体"/>
                <w:b/>
                <w:bCs/>
                <w:szCs w:val="21"/>
              </w:rPr>
            </w:pPr>
            <w:r w:rsidRPr="00A61A7D">
              <w:rPr>
                <w:rFonts w:ascii="宋体" w:hAnsi="宋体" w:cs="宋体" w:hint="eastAsia"/>
                <w:b/>
                <w:bCs/>
                <w:szCs w:val="21"/>
              </w:rPr>
              <w:t>已拒绝（放款）：</w:t>
            </w:r>
          </w:p>
          <w:p w14:paraId="44DE4445" w14:textId="77777777" w:rsidR="00AB241A" w:rsidRDefault="003D4592">
            <w:pPr>
              <w:spacing w:beforeLines="50" w:before="120" w:afterLines="50" w:after="120" w:line="300" w:lineRule="auto"/>
              <w:jc w:val="left"/>
              <w:rPr>
                <w:rFonts w:ascii="宋体" w:hAnsi="宋体" w:cs="宋体"/>
                <w:szCs w:val="21"/>
              </w:rPr>
            </w:pPr>
            <w:r w:rsidRPr="00A61A7D">
              <w:rPr>
                <w:rFonts w:ascii="宋体" w:hAnsi="宋体" w:cs="宋体" w:hint="eastAsia"/>
                <w:szCs w:val="21"/>
              </w:rPr>
              <w:t>融资放款登记阶段，操作员撤销放款，且上链成功</w:t>
            </w:r>
          </w:p>
        </w:tc>
      </w:tr>
    </w:tbl>
    <w:p w14:paraId="4C8CF1C5" w14:textId="77777777" w:rsidR="00EB018C" w:rsidRPr="00F06412" w:rsidRDefault="00AB241A" w:rsidP="00FC5AEA">
      <w:pPr>
        <w:spacing w:beforeLines="50" w:before="120" w:afterLines="50" w:after="120" w:line="300" w:lineRule="auto"/>
        <w:ind w:firstLineChars="200" w:firstLine="420"/>
        <w:rPr>
          <w:rFonts w:ascii="楷体" w:eastAsia="楷体" w:hAnsi="楷体"/>
          <w:szCs w:val="21"/>
        </w:rPr>
      </w:pPr>
      <w:r w:rsidRPr="00F06412">
        <w:rPr>
          <w:rFonts w:ascii="楷体" w:eastAsia="楷体" w:hAnsi="楷体"/>
          <w:szCs w:val="21"/>
        </w:rPr>
        <w:t>*当</w:t>
      </w:r>
      <w:r w:rsidRPr="00F06412">
        <w:rPr>
          <w:rFonts w:ascii="楷体" w:eastAsia="楷体" w:hAnsi="楷体" w:cs="宋体" w:hint="eastAsia"/>
          <w:szCs w:val="21"/>
        </w:rPr>
        <w:t>业务</w:t>
      </w:r>
      <w:r w:rsidRPr="00F06412">
        <w:rPr>
          <w:rFonts w:ascii="楷体" w:eastAsia="楷体" w:hAnsi="楷体" w:hint="eastAsia"/>
          <w:szCs w:val="21"/>
        </w:rPr>
        <w:t>在某个环节通过或拒绝时，会在状态后根据上链进度显示（如上链中</w:t>
      </w:r>
      <w:r w:rsidRPr="00F06412">
        <w:rPr>
          <w:rFonts w:ascii="楷体" w:eastAsia="楷体" w:hAnsi="楷体"/>
          <w:szCs w:val="21"/>
        </w:rPr>
        <w:t>10%）的</w:t>
      </w:r>
      <w:r w:rsidRPr="00F06412">
        <w:rPr>
          <w:rFonts w:ascii="楷体" w:eastAsia="楷体" w:hAnsi="楷体" w:hint="eastAsia"/>
          <w:szCs w:val="21"/>
        </w:rPr>
        <w:t>文字，当上链成功后，</w:t>
      </w:r>
      <w:r w:rsidR="000B171C" w:rsidRPr="00FD5072">
        <w:rPr>
          <w:rFonts w:ascii="楷体" w:eastAsia="楷体" w:hAnsi="楷体" w:hint="eastAsia"/>
          <w:szCs w:val="21"/>
        </w:rPr>
        <w:t>上链进度</w:t>
      </w:r>
      <w:r w:rsidRPr="00F06412">
        <w:rPr>
          <w:rFonts w:ascii="楷体" w:eastAsia="楷体" w:hAnsi="楷体" w:hint="eastAsia"/>
          <w:szCs w:val="21"/>
        </w:rPr>
        <w:t>显示</w:t>
      </w:r>
      <w:r w:rsidR="000B171C">
        <w:rPr>
          <w:rFonts w:ascii="楷体" w:eastAsia="楷体" w:hAnsi="楷体" w:hint="eastAsia"/>
          <w:szCs w:val="21"/>
        </w:rPr>
        <w:t>消失</w:t>
      </w:r>
      <w:r w:rsidRPr="00F06412">
        <w:rPr>
          <w:rFonts w:ascii="楷体" w:eastAsia="楷体" w:hAnsi="楷体" w:hint="eastAsia"/>
          <w:szCs w:val="21"/>
        </w:rPr>
        <w:t>。</w:t>
      </w:r>
    </w:p>
    <w:p w14:paraId="5623E895" w14:textId="77777777" w:rsidR="00AB241A" w:rsidRDefault="003D4592">
      <w:pPr>
        <w:pStyle w:val="3"/>
        <w:spacing w:beforeLines="50" w:before="120" w:afterLines="50" w:after="120" w:line="300" w:lineRule="auto"/>
        <w:ind w:left="572" w:hanging="572"/>
        <w:rPr>
          <w:rFonts w:ascii="楷体" w:eastAsia="楷体" w:hAnsi="楷体" w:cs="楷体"/>
        </w:rPr>
      </w:pPr>
      <w:bookmarkStart w:id="188" w:name="_Toc13147213"/>
      <w:bookmarkStart w:id="189" w:name="_Toc29527"/>
      <w:bookmarkStart w:id="190" w:name="_Toc25103"/>
      <w:bookmarkStart w:id="191" w:name="_Toc126850998"/>
      <w:r>
        <w:rPr>
          <w:rFonts w:ascii="楷体" w:eastAsia="楷体" w:hAnsi="楷体" w:cs="楷体" w:hint="eastAsia"/>
        </w:rPr>
        <w:t>融资详情查询</w:t>
      </w:r>
      <w:bookmarkEnd w:id="188"/>
      <w:bookmarkEnd w:id="189"/>
      <w:bookmarkEnd w:id="190"/>
      <w:bookmarkEnd w:id="191"/>
    </w:p>
    <w:p w14:paraId="3A9E8A0D" w14:textId="77777777" w:rsidR="00EB018C" w:rsidRDefault="003D4592" w:rsidP="00FC5AEA">
      <w:pPr>
        <w:spacing w:beforeLines="50" w:before="120" w:afterLines="50" w:after="120" w:line="300" w:lineRule="auto"/>
        <w:ind w:firstLineChars="200" w:firstLine="420"/>
        <w:rPr>
          <w:rFonts w:ascii="宋体" w:hAnsi="宋体"/>
          <w:szCs w:val="21"/>
        </w:rPr>
      </w:pPr>
      <w:r>
        <w:rPr>
          <w:rFonts w:ascii="宋体" w:hAnsi="宋体" w:hint="eastAsia"/>
          <w:szCs w:val="21"/>
        </w:rPr>
        <w:t>点击融资列表中融资</w:t>
      </w:r>
      <w:r w:rsidR="00FF5BD4">
        <w:rPr>
          <w:rFonts w:ascii="宋体" w:hAnsi="宋体" w:cs="宋体" w:hint="eastAsia"/>
          <w:szCs w:val="21"/>
        </w:rPr>
        <w:t>业务</w:t>
      </w:r>
      <w:r>
        <w:rPr>
          <w:rFonts w:ascii="宋体" w:hAnsi="宋体" w:hint="eastAsia"/>
          <w:szCs w:val="21"/>
        </w:rPr>
        <w:t>操作项下【查看】按钮，页面跳转显示该融资</w:t>
      </w:r>
      <w:r w:rsidR="00FF5BD4">
        <w:rPr>
          <w:rFonts w:ascii="宋体" w:hAnsi="宋体" w:cs="宋体" w:hint="eastAsia"/>
          <w:szCs w:val="21"/>
        </w:rPr>
        <w:t>业务</w:t>
      </w:r>
      <w:r>
        <w:rPr>
          <w:rFonts w:ascii="宋体" w:hAnsi="宋体" w:hint="eastAsia"/>
          <w:szCs w:val="21"/>
        </w:rPr>
        <w:t>详情，下图</w:t>
      </w:r>
      <w:r>
        <w:rPr>
          <w:rFonts w:ascii="Times New Roman" w:hAnsi="Times New Roman" w:hint="eastAsia"/>
          <w:szCs w:val="21"/>
        </w:rPr>
        <w:t>3.3.2-1</w:t>
      </w:r>
      <w:r w:rsidR="00C82A7E">
        <w:rPr>
          <w:rFonts w:ascii="宋体" w:hAnsi="宋体" w:hint="eastAsia"/>
          <w:szCs w:val="21"/>
        </w:rPr>
        <w:t>是</w:t>
      </w:r>
      <w:r w:rsidR="00780513">
        <w:rPr>
          <w:rFonts w:ascii="宋体" w:hAnsi="宋体" w:hint="eastAsia"/>
          <w:szCs w:val="21"/>
        </w:rPr>
        <w:t>以</w:t>
      </w:r>
      <w:r w:rsidR="00FF5BD4">
        <w:rPr>
          <w:rFonts w:ascii="宋体" w:hAnsi="宋体" w:cs="宋体" w:hint="eastAsia"/>
          <w:szCs w:val="21"/>
        </w:rPr>
        <w:t>业务</w:t>
      </w:r>
      <w:r>
        <w:rPr>
          <w:rFonts w:ascii="宋体" w:hAnsi="宋体" w:hint="eastAsia"/>
          <w:szCs w:val="21"/>
        </w:rPr>
        <w:t>状态为</w:t>
      </w:r>
      <w:r w:rsidR="00C82A7E">
        <w:rPr>
          <w:rFonts w:ascii="宋体" w:hAnsi="宋体" w:hint="eastAsia"/>
          <w:szCs w:val="21"/>
        </w:rPr>
        <w:t>“</w:t>
      </w:r>
      <w:r w:rsidR="00993F5F">
        <w:rPr>
          <w:rFonts w:ascii="宋体" w:hAnsi="宋体" w:hint="eastAsia"/>
          <w:szCs w:val="21"/>
        </w:rPr>
        <w:t>已结清</w:t>
      </w:r>
      <w:r w:rsidR="00C82A7E">
        <w:rPr>
          <w:rFonts w:ascii="宋体" w:hAnsi="宋体" w:hint="eastAsia"/>
          <w:szCs w:val="21"/>
        </w:rPr>
        <w:t>”</w:t>
      </w:r>
      <w:r>
        <w:rPr>
          <w:rFonts w:ascii="宋体" w:hAnsi="宋体" w:hint="eastAsia"/>
          <w:szCs w:val="21"/>
        </w:rPr>
        <w:t>的融资</w:t>
      </w:r>
      <w:r w:rsidR="00FF5BD4">
        <w:rPr>
          <w:rFonts w:ascii="宋体" w:hAnsi="宋体" w:cs="宋体" w:hint="eastAsia"/>
          <w:szCs w:val="21"/>
        </w:rPr>
        <w:t>业务</w:t>
      </w:r>
      <w:r w:rsidR="00780513">
        <w:rPr>
          <w:rFonts w:ascii="宋体" w:hAnsi="宋体" w:cs="宋体" w:hint="eastAsia"/>
          <w:szCs w:val="21"/>
        </w:rPr>
        <w:t>为例，业务</w:t>
      </w:r>
      <w:r>
        <w:rPr>
          <w:rFonts w:ascii="宋体" w:hAnsi="宋体" w:hint="eastAsia"/>
          <w:szCs w:val="21"/>
        </w:rPr>
        <w:t>详情页面：</w:t>
      </w:r>
    </w:p>
    <w:p w14:paraId="6F22DA1B" w14:textId="77777777" w:rsidR="00AB241A" w:rsidRDefault="00AB241A" w:rsidP="00F06412">
      <w:pPr>
        <w:spacing w:beforeLines="50" w:before="120" w:afterLines="50" w:after="120" w:line="300" w:lineRule="auto"/>
        <w:rPr>
          <w:rFonts w:ascii="宋体" w:hAnsi="宋体"/>
          <w:szCs w:val="21"/>
        </w:rPr>
      </w:pPr>
    </w:p>
    <w:p w14:paraId="27161F4B" w14:textId="77777777" w:rsidR="00EB018C" w:rsidRDefault="00E74F8E" w:rsidP="00FC5AEA">
      <w:pPr>
        <w:spacing w:beforeLines="50" w:before="120" w:afterLines="50" w:after="120" w:line="300" w:lineRule="auto"/>
        <w:rPr>
          <w:rFonts w:ascii="仿宋" w:eastAsia="仿宋" w:hAnsi="仿宋" w:cs="宋体"/>
          <w:sz w:val="28"/>
        </w:rPr>
      </w:pPr>
      <w:r w:rsidRPr="00F06412">
        <w:rPr>
          <w:noProof/>
        </w:rPr>
        <w:lastRenderedPageBreak/>
        <w:drawing>
          <wp:inline distT="0" distB="0" distL="0" distR="0" wp14:anchorId="1794C728" wp14:editId="41A8F584">
            <wp:extent cx="5274310" cy="179832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798320"/>
                    </a:xfrm>
                    <a:prstGeom prst="rect">
                      <a:avLst/>
                    </a:prstGeom>
                  </pic:spPr>
                </pic:pic>
              </a:graphicData>
            </a:graphic>
          </wp:inline>
        </w:drawing>
      </w:r>
    </w:p>
    <w:p w14:paraId="16BB3FDD" w14:textId="77777777" w:rsidR="00AB241A" w:rsidRDefault="00E74F8E" w:rsidP="00FC5AEA">
      <w:pPr>
        <w:spacing w:beforeLines="50" w:before="120" w:afterLines="50" w:after="120" w:line="300" w:lineRule="auto"/>
        <w:rPr>
          <w:rFonts w:ascii="仿宋" w:eastAsia="仿宋" w:hAnsi="仿宋" w:cs="宋体"/>
          <w:sz w:val="28"/>
        </w:rPr>
      </w:pPr>
      <w:r w:rsidRPr="00F06412">
        <w:rPr>
          <w:noProof/>
        </w:rPr>
        <w:drawing>
          <wp:inline distT="0" distB="0" distL="0" distR="0" wp14:anchorId="09DF9456" wp14:editId="614A5060">
            <wp:extent cx="5274310" cy="829945"/>
            <wp:effectExtent l="0" t="0" r="254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829945"/>
                    </a:xfrm>
                    <a:prstGeom prst="rect">
                      <a:avLst/>
                    </a:prstGeom>
                  </pic:spPr>
                </pic:pic>
              </a:graphicData>
            </a:graphic>
          </wp:inline>
        </w:drawing>
      </w:r>
    </w:p>
    <w:p w14:paraId="288DBCEE" w14:textId="77777777" w:rsidR="00AB241A" w:rsidRDefault="003D4592">
      <w:pPr>
        <w:spacing w:beforeLines="50" w:before="120" w:afterLines="50" w:after="120" w:line="300" w:lineRule="auto"/>
        <w:ind w:left="2975" w:firstLine="425"/>
        <w:rPr>
          <w:rFonts w:ascii="黑体" w:eastAsia="黑体" w:hAnsi="黑体" w:cs="黑体"/>
          <w:sz w:val="18"/>
          <w:szCs w:val="18"/>
        </w:rPr>
      </w:pPr>
      <w:r>
        <w:rPr>
          <w:rFonts w:ascii="黑体" w:eastAsia="黑体" w:hAnsi="黑体" w:cs="黑体" w:hint="eastAsia"/>
          <w:sz w:val="18"/>
          <w:szCs w:val="18"/>
        </w:rPr>
        <w:t>图3.3.2-1：融资详情页面</w:t>
      </w:r>
    </w:p>
    <w:p w14:paraId="6095C06A"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 xml:space="preserve"> 在融资详情页面，企业用户可以查看以下信息：</w:t>
      </w:r>
    </w:p>
    <w:p w14:paraId="6C03870F" w14:textId="00BD67F2"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、应收账款信息</w:t>
      </w:r>
    </w:p>
    <w:p w14:paraId="5E614182"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1</w:t>
      </w:r>
      <w:r>
        <w:rPr>
          <w:rFonts w:ascii="宋体" w:hAnsi="宋体" w:hint="eastAsia"/>
          <w:szCs w:val="21"/>
        </w:rPr>
        <w:t>）出口企业：应收账款债权方-出口企业全称</w:t>
      </w:r>
    </w:p>
    <w:p w14:paraId="541B0A31"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sidR="00CA2526">
        <w:rPr>
          <w:rFonts w:ascii="Times New Roman" w:hAnsi="Times New Roman"/>
          <w:szCs w:val="21"/>
        </w:rPr>
        <w:t>2</w:t>
      </w:r>
      <w:r>
        <w:rPr>
          <w:rFonts w:ascii="宋体" w:hAnsi="宋体" w:hint="eastAsia"/>
          <w:szCs w:val="21"/>
        </w:rPr>
        <w:t>）应收账款总金额：显示应收账款金额及币种。</w:t>
      </w:r>
    </w:p>
    <w:p w14:paraId="2C62DE3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4</w:t>
      </w:r>
      <w:r>
        <w:rPr>
          <w:rFonts w:ascii="宋体" w:hAnsi="宋体" w:hint="eastAsia"/>
          <w:szCs w:val="21"/>
        </w:rPr>
        <w:t>）合同回款期限：进出口企业贸易合同规定的最晚付货款的日期。</w:t>
      </w:r>
    </w:p>
    <w:p w14:paraId="67F35A03" w14:textId="77777777" w:rsidR="00AB241A" w:rsidRDefault="003D4592" w:rsidP="003220CD">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、应收账款明细</w:t>
      </w:r>
    </w:p>
    <w:p w14:paraId="7DD11F38" w14:textId="77777777" w:rsidR="00AB241A" w:rsidRDefault="00CA2526">
      <w:pPr>
        <w:spacing w:beforeLines="50" w:before="120" w:afterLines="50" w:after="120" w:line="300" w:lineRule="auto"/>
        <w:ind w:firstLineChars="200" w:firstLine="420"/>
        <w:rPr>
          <w:rFonts w:ascii="宋体" w:hAnsi="宋体"/>
          <w:szCs w:val="21"/>
        </w:rPr>
      </w:pPr>
      <w:r>
        <w:rPr>
          <w:rFonts w:ascii="宋体" w:hAnsi="宋体"/>
          <w:szCs w:val="21"/>
        </w:rPr>
        <w:tab/>
      </w:r>
      <w:r>
        <w:rPr>
          <w:rFonts w:ascii="宋体" w:hAnsi="宋体" w:hint="eastAsia"/>
          <w:szCs w:val="21"/>
        </w:rPr>
        <w:t>（</w:t>
      </w:r>
      <w:r>
        <w:rPr>
          <w:rFonts w:ascii="Times New Roman" w:hAnsi="Times New Roman"/>
          <w:szCs w:val="21"/>
        </w:rPr>
        <w:t>1</w:t>
      </w:r>
      <w:r>
        <w:rPr>
          <w:rFonts w:ascii="宋体" w:hAnsi="宋体" w:hint="eastAsia"/>
          <w:szCs w:val="21"/>
        </w:rPr>
        <w:t>）进口企业：应收账款债务方-进口企业全称</w:t>
      </w:r>
    </w:p>
    <w:p w14:paraId="5AA7AA64"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sidR="00CA2526">
        <w:rPr>
          <w:rFonts w:ascii="Times New Roman" w:hAnsi="Times New Roman"/>
          <w:szCs w:val="21"/>
        </w:rPr>
        <w:t>2</w:t>
      </w:r>
      <w:r>
        <w:rPr>
          <w:rFonts w:ascii="宋体" w:hAnsi="宋体" w:hint="eastAsia"/>
          <w:szCs w:val="21"/>
        </w:rPr>
        <w:t>）商业发票明细（序号、发票编号、金额）</w:t>
      </w:r>
    </w:p>
    <w:p w14:paraId="6D40B2B0"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sidR="00CA2526">
        <w:rPr>
          <w:rFonts w:ascii="Times New Roman" w:hAnsi="Times New Roman"/>
          <w:szCs w:val="21"/>
        </w:rPr>
        <w:t>3</w:t>
      </w:r>
      <w:r>
        <w:rPr>
          <w:rFonts w:ascii="宋体" w:hAnsi="宋体" w:hint="eastAsia"/>
          <w:szCs w:val="21"/>
        </w:rPr>
        <w:t>）报关单明细（序号、报关单号、报关单占用金额）</w:t>
      </w:r>
    </w:p>
    <w:p w14:paraId="66140D82"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Times New Roman" w:hAnsi="Times New Roman" w:hint="eastAsia"/>
          <w:szCs w:val="21"/>
        </w:rPr>
        <w:t>、</w:t>
      </w:r>
      <w:r>
        <w:rPr>
          <w:rFonts w:ascii="宋体" w:hAnsi="宋体" w:hint="eastAsia"/>
          <w:szCs w:val="21"/>
        </w:rPr>
        <w:t>融资信息</w:t>
      </w:r>
    </w:p>
    <w:p w14:paraId="2A5732EF"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1</w:t>
      </w:r>
      <w:r>
        <w:rPr>
          <w:rFonts w:ascii="宋体" w:hAnsi="宋体" w:hint="eastAsia"/>
          <w:szCs w:val="21"/>
        </w:rPr>
        <w:t>）融资</w:t>
      </w:r>
      <w:r w:rsidR="00FF5BD4">
        <w:rPr>
          <w:rFonts w:ascii="宋体" w:hAnsi="宋体" w:cs="宋体" w:hint="eastAsia"/>
          <w:szCs w:val="21"/>
        </w:rPr>
        <w:t>业务</w:t>
      </w:r>
      <w:r>
        <w:rPr>
          <w:rFonts w:ascii="宋体" w:hAnsi="宋体" w:hint="eastAsia"/>
          <w:szCs w:val="21"/>
        </w:rPr>
        <w:t>编号：平台生成的唯一的融资</w:t>
      </w:r>
      <w:r w:rsidR="00FF5BD4">
        <w:rPr>
          <w:rFonts w:ascii="宋体" w:hAnsi="宋体" w:cs="宋体" w:hint="eastAsia"/>
          <w:szCs w:val="21"/>
        </w:rPr>
        <w:t>业务</w:t>
      </w:r>
      <w:r>
        <w:rPr>
          <w:rFonts w:ascii="宋体" w:hAnsi="宋体" w:hint="eastAsia"/>
          <w:szCs w:val="21"/>
        </w:rPr>
        <w:t>编号；</w:t>
      </w:r>
    </w:p>
    <w:p w14:paraId="6E49B437"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2</w:t>
      </w:r>
      <w:r>
        <w:rPr>
          <w:rFonts w:ascii="宋体" w:hAnsi="宋体" w:hint="eastAsia"/>
          <w:szCs w:val="21"/>
        </w:rPr>
        <w:t>）融资申请方：申请融资的出口企业全称；</w:t>
      </w:r>
    </w:p>
    <w:p w14:paraId="1C93A76E"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3</w:t>
      </w:r>
      <w:r>
        <w:rPr>
          <w:rFonts w:ascii="宋体" w:hAnsi="宋体" w:hint="eastAsia"/>
          <w:szCs w:val="21"/>
        </w:rPr>
        <w:t>）融资受理方：受理融资的银行全称；</w:t>
      </w:r>
    </w:p>
    <w:p w14:paraId="678AEDC4"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4</w:t>
      </w:r>
      <w:r>
        <w:rPr>
          <w:rFonts w:ascii="宋体" w:hAnsi="宋体" w:hint="eastAsia"/>
          <w:szCs w:val="21"/>
        </w:rPr>
        <w:t>）融资申请总金额：显示融资申请时填写的申请金额；</w:t>
      </w:r>
    </w:p>
    <w:p w14:paraId="57D06AFE"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5</w:t>
      </w:r>
      <w:r>
        <w:rPr>
          <w:rFonts w:ascii="宋体" w:hAnsi="宋体" w:hint="eastAsia"/>
          <w:szCs w:val="21"/>
        </w:rPr>
        <w:t>）</w:t>
      </w:r>
      <w:r w:rsidR="00007B04">
        <w:rPr>
          <w:rFonts w:ascii="宋体" w:hAnsi="宋体" w:hint="eastAsia"/>
          <w:szCs w:val="21"/>
        </w:rPr>
        <w:t>企业跨境经营信息授权情况</w:t>
      </w:r>
      <w:r>
        <w:rPr>
          <w:rFonts w:ascii="宋体" w:hAnsi="宋体" w:hint="eastAsia"/>
          <w:szCs w:val="21"/>
        </w:rPr>
        <w:t>：</w:t>
      </w:r>
      <w:r w:rsidR="00007B04">
        <w:rPr>
          <w:rFonts w:ascii="宋体" w:hAnsi="宋体" w:hint="eastAsia"/>
          <w:szCs w:val="21"/>
        </w:rPr>
        <w:t>展示是否授权及授权开始日和授权结束日。</w:t>
      </w:r>
    </w:p>
    <w:p w14:paraId="71A5769A" w14:textId="77777777" w:rsidR="00AB241A" w:rsidRDefault="00205802">
      <w:pPr>
        <w:spacing w:beforeLines="50" w:before="120" w:afterLines="50" w:after="120" w:line="300" w:lineRule="auto"/>
        <w:ind w:firstLineChars="200" w:firstLine="420"/>
        <w:rPr>
          <w:rFonts w:ascii="宋体" w:hAnsi="宋体"/>
          <w:szCs w:val="21"/>
        </w:rPr>
      </w:pPr>
      <w:r>
        <w:rPr>
          <w:rFonts w:ascii="宋体" w:hAnsi="宋体" w:hint="eastAsia"/>
          <w:szCs w:val="21"/>
        </w:rPr>
        <w:t>（6）联系人：企业授信申请联系人。</w:t>
      </w:r>
    </w:p>
    <w:p w14:paraId="73C3D419" w14:textId="77777777" w:rsidR="00AB241A" w:rsidRDefault="00205802">
      <w:pPr>
        <w:spacing w:beforeLines="50" w:before="120" w:afterLines="50" w:after="120" w:line="300" w:lineRule="auto"/>
        <w:ind w:firstLineChars="200" w:firstLine="420"/>
        <w:rPr>
          <w:rFonts w:ascii="宋体" w:hAnsi="宋体"/>
          <w:szCs w:val="21"/>
        </w:rPr>
      </w:pPr>
      <w:r>
        <w:rPr>
          <w:rFonts w:ascii="宋体" w:hAnsi="宋体" w:hint="eastAsia"/>
          <w:szCs w:val="21"/>
        </w:rPr>
        <w:t>（7）联系电话：企业联系人电话。</w:t>
      </w:r>
    </w:p>
    <w:p w14:paraId="3AACC17D" w14:textId="77777777" w:rsidR="00AB241A" w:rsidRDefault="00205802">
      <w:pPr>
        <w:spacing w:beforeLines="50" w:before="120" w:afterLines="50" w:after="120" w:line="300" w:lineRule="auto"/>
        <w:ind w:firstLineChars="200" w:firstLine="420"/>
        <w:rPr>
          <w:rFonts w:ascii="宋体" w:hAnsi="宋体"/>
          <w:szCs w:val="21"/>
        </w:rPr>
      </w:pPr>
      <w:r>
        <w:rPr>
          <w:rFonts w:ascii="宋体" w:hAnsi="宋体" w:hint="eastAsia"/>
          <w:szCs w:val="21"/>
        </w:rPr>
        <w:t>（8）申请说明：企业授信申请说明。</w:t>
      </w:r>
    </w:p>
    <w:p w14:paraId="10879C60" w14:textId="77777777" w:rsidR="00AB241A" w:rsidRDefault="00B67B21">
      <w:pPr>
        <w:spacing w:beforeLines="50" w:before="120" w:afterLines="50" w:after="120" w:line="300" w:lineRule="auto"/>
        <w:ind w:firstLineChars="200" w:firstLine="420"/>
        <w:rPr>
          <w:rFonts w:ascii="宋体" w:hAnsi="宋体"/>
        </w:rPr>
      </w:pPr>
      <w:r>
        <w:rPr>
          <w:rFonts w:ascii="宋体" w:hAnsi="宋体" w:hint="eastAsia"/>
          <w:szCs w:val="21"/>
        </w:rPr>
        <w:t>（9）融资金额：</w:t>
      </w:r>
      <w:r w:rsidR="00A83F80">
        <w:rPr>
          <w:rFonts w:ascii="宋体" w:hAnsi="宋体" w:hint="eastAsia"/>
        </w:rPr>
        <w:t>显示融资审核提交成功后，银行提交的线下实际审核通过的待放款金额及币种。</w:t>
      </w:r>
    </w:p>
    <w:p w14:paraId="3D86B8AF" w14:textId="77777777" w:rsidR="008348DD" w:rsidRPr="00470550" w:rsidRDefault="00B67B21" w:rsidP="00470550">
      <w:pPr>
        <w:ind w:firstLine="420"/>
      </w:pPr>
      <w:r>
        <w:rPr>
          <w:rFonts w:ascii="宋体" w:hAnsi="宋体" w:hint="eastAsia"/>
          <w:szCs w:val="21"/>
        </w:rPr>
        <w:lastRenderedPageBreak/>
        <w:t>（1</w:t>
      </w:r>
      <w:r>
        <w:rPr>
          <w:rFonts w:ascii="宋体" w:hAnsi="宋体"/>
          <w:szCs w:val="21"/>
        </w:rPr>
        <w:t>0</w:t>
      </w:r>
      <w:r>
        <w:rPr>
          <w:rFonts w:ascii="宋体" w:hAnsi="宋体" w:hint="eastAsia"/>
          <w:szCs w:val="21"/>
        </w:rPr>
        <w:t>）融资期限：</w:t>
      </w:r>
      <w:r w:rsidR="00470550">
        <w:rPr>
          <w:rFonts w:ascii="宋体" w:hAnsi="宋体" w:hint="eastAsia"/>
        </w:rPr>
        <w:t>显示融资审核提交成功后，银行提交的线下审核通过的最晚还款期限，例：放款成功后XXX天。</w:t>
      </w:r>
    </w:p>
    <w:p w14:paraId="7467F90C" w14:textId="77777777" w:rsidR="00AB241A" w:rsidRDefault="003D4592" w:rsidP="00F06412">
      <w:pPr>
        <w:spacing w:before="120" w:after="120"/>
        <w:ind w:firstLine="420"/>
        <w:rPr>
          <w:rFonts w:ascii="宋体" w:hAnsi="宋体"/>
          <w:szCs w:val="21"/>
        </w:rPr>
      </w:pPr>
      <w:r>
        <w:rPr>
          <w:rFonts w:ascii="Times New Roman" w:hAnsi="Times New Roman" w:hint="eastAsia"/>
          <w:szCs w:val="21"/>
        </w:rPr>
        <w:t>4</w:t>
      </w:r>
      <w:r>
        <w:rPr>
          <w:rFonts w:ascii="宋体" w:hAnsi="宋体" w:hint="eastAsia"/>
          <w:szCs w:val="21"/>
        </w:rPr>
        <w:t>、放款信息（融资</w:t>
      </w:r>
      <w:r w:rsidR="00FF5BD4">
        <w:rPr>
          <w:rFonts w:ascii="宋体" w:hAnsi="宋体" w:cs="宋体" w:hint="eastAsia"/>
          <w:szCs w:val="21"/>
        </w:rPr>
        <w:t>业务</w:t>
      </w:r>
      <w:r>
        <w:rPr>
          <w:rFonts w:ascii="宋体" w:hAnsi="宋体" w:hint="eastAsia"/>
          <w:szCs w:val="21"/>
        </w:rPr>
        <w:t>放款登记提交成功后显示）</w:t>
      </w:r>
    </w:p>
    <w:p w14:paraId="53CA3BA4"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1</w:t>
      </w:r>
      <w:r>
        <w:rPr>
          <w:rFonts w:ascii="宋体" w:hAnsi="宋体" w:hint="eastAsia"/>
          <w:szCs w:val="21"/>
        </w:rPr>
        <w:t>）放款金额：显示银行放款登记提交的线下实际放款金额及币种</w:t>
      </w:r>
      <w:r w:rsidR="009B6763">
        <w:rPr>
          <w:rFonts w:ascii="宋体" w:hAnsi="宋体" w:hint="eastAsia"/>
          <w:szCs w:val="21"/>
        </w:rPr>
        <w:t>。</w:t>
      </w:r>
    </w:p>
    <w:p w14:paraId="105EED34" w14:textId="77777777" w:rsidR="00AB241A" w:rsidRDefault="009B6763">
      <w:pPr>
        <w:spacing w:beforeLines="50" w:before="120" w:afterLines="50" w:after="120" w:line="300" w:lineRule="auto"/>
        <w:ind w:firstLineChars="200" w:firstLine="420"/>
        <w:rPr>
          <w:rFonts w:ascii="宋体" w:hAnsi="宋体"/>
          <w:szCs w:val="21"/>
        </w:rPr>
      </w:pPr>
      <w:r>
        <w:rPr>
          <w:rFonts w:ascii="宋体" w:hAnsi="宋体" w:hint="eastAsia"/>
          <w:szCs w:val="21"/>
        </w:rPr>
        <w:t>（2）支付方式：默认为线下支付。</w:t>
      </w:r>
    </w:p>
    <w:p w14:paraId="24BEA993"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w:t>
      </w:r>
      <w:r w:rsidR="009B6763">
        <w:rPr>
          <w:rFonts w:ascii="Times New Roman" w:hAnsi="Times New Roman"/>
          <w:szCs w:val="21"/>
        </w:rPr>
        <w:t>3</w:t>
      </w:r>
      <w:r>
        <w:rPr>
          <w:rFonts w:ascii="宋体" w:hAnsi="宋体" w:hint="eastAsia"/>
          <w:szCs w:val="21"/>
        </w:rPr>
        <w:t>）放款日：显示银行放款登记提交的线下放款支付日期</w:t>
      </w:r>
      <w:r w:rsidR="009B6763">
        <w:rPr>
          <w:rFonts w:ascii="宋体" w:hAnsi="宋体" w:hint="eastAsia"/>
          <w:szCs w:val="21"/>
        </w:rPr>
        <w:t>。</w:t>
      </w:r>
    </w:p>
    <w:p w14:paraId="417C436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sidR="009B6763">
        <w:rPr>
          <w:rFonts w:ascii="Times New Roman" w:hAnsi="Times New Roman"/>
          <w:szCs w:val="21"/>
        </w:rPr>
        <w:t>4</w:t>
      </w:r>
      <w:r>
        <w:rPr>
          <w:rFonts w:ascii="宋体" w:hAnsi="宋体" w:hint="eastAsia"/>
          <w:szCs w:val="21"/>
        </w:rPr>
        <w:t>）还款日：显示银行放款登记提交的融资还款日期。</w:t>
      </w:r>
    </w:p>
    <w:p w14:paraId="57324F1C" w14:textId="77777777" w:rsidR="00AB241A" w:rsidRDefault="009B6763">
      <w:pPr>
        <w:spacing w:beforeLines="50" w:before="120" w:afterLines="50" w:after="120" w:line="300" w:lineRule="auto"/>
        <w:ind w:firstLineChars="200" w:firstLine="420"/>
        <w:rPr>
          <w:rFonts w:ascii="宋体" w:hAnsi="宋体"/>
          <w:szCs w:val="21"/>
        </w:rPr>
      </w:pPr>
      <w:r>
        <w:rPr>
          <w:rFonts w:ascii="宋体" w:hAnsi="宋体" w:hint="eastAsia"/>
          <w:szCs w:val="21"/>
        </w:rPr>
        <w:t>（5）备注：备注信息。</w:t>
      </w:r>
    </w:p>
    <w:p w14:paraId="4011C1B5"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5</w:t>
      </w:r>
      <w:r>
        <w:rPr>
          <w:rFonts w:ascii="宋体" w:hAnsi="宋体" w:hint="eastAsia"/>
          <w:szCs w:val="21"/>
        </w:rPr>
        <w:t>、还款信息（融资</w:t>
      </w:r>
      <w:r w:rsidR="00FF5BD4">
        <w:rPr>
          <w:rFonts w:ascii="宋体" w:hAnsi="宋体" w:cs="宋体" w:hint="eastAsia"/>
          <w:szCs w:val="21"/>
        </w:rPr>
        <w:t>业务</w:t>
      </w:r>
      <w:r>
        <w:rPr>
          <w:rFonts w:ascii="宋体" w:hAnsi="宋体" w:hint="eastAsia"/>
          <w:szCs w:val="21"/>
        </w:rPr>
        <w:t>还款登记提交成功后显示）</w:t>
      </w:r>
    </w:p>
    <w:p w14:paraId="0441231C"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1</w:t>
      </w:r>
      <w:r>
        <w:rPr>
          <w:rFonts w:ascii="宋体" w:hAnsi="宋体" w:hint="eastAsia"/>
          <w:szCs w:val="21"/>
        </w:rPr>
        <w:t>）应还金额：显示应还款的总金额</w:t>
      </w:r>
      <w:r w:rsidR="009B6763">
        <w:rPr>
          <w:rFonts w:ascii="宋体" w:hAnsi="宋体" w:hint="eastAsia"/>
          <w:szCs w:val="21"/>
        </w:rPr>
        <w:t>。</w:t>
      </w:r>
    </w:p>
    <w:p w14:paraId="51ECA14B"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w:t>
      </w:r>
      <w:r>
        <w:rPr>
          <w:rFonts w:ascii="Times New Roman" w:hAnsi="Times New Roman" w:hint="eastAsia"/>
          <w:szCs w:val="21"/>
        </w:rPr>
        <w:t>2</w:t>
      </w:r>
      <w:r>
        <w:rPr>
          <w:rFonts w:ascii="宋体" w:hAnsi="宋体" w:hint="eastAsia"/>
          <w:szCs w:val="21"/>
        </w:rPr>
        <w:t>）已还金额：显示银行登记的</w:t>
      </w:r>
      <w:r w:rsidR="008E24CF">
        <w:rPr>
          <w:rFonts w:ascii="宋体" w:hAnsi="宋体" w:hint="eastAsia"/>
          <w:szCs w:val="21"/>
        </w:rPr>
        <w:t>还款</w:t>
      </w:r>
      <w:r>
        <w:rPr>
          <w:rFonts w:ascii="宋体" w:hAnsi="宋体" w:hint="eastAsia"/>
          <w:szCs w:val="21"/>
        </w:rPr>
        <w:t>金额</w:t>
      </w:r>
      <w:r w:rsidR="009B6763">
        <w:rPr>
          <w:rFonts w:ascii="宋体" w:hAnsi="宋体" w:hint="eastAsia"/>
          <w:szCs w:val="21"/>
        </w:rPr>
        <w:t>。</w:t>
      </w:r>
    </w:p>
    <w:p w14:paraId="7DF495F4" w14:textId="77777777" w:rsidR="00EA1AC2"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w:t>
      </w:r>
      <w:r>
        <w:rPr>
          <w:rFonts w:ascii="Times New Roman" w:hAnsi="Times New Roman" w:hint="eastAsia"/>
          <w:szCs w:val="21"/>
        </w:rPr>
        <w:t>3</w:t>
      </w:r>
      <w:r>
        <w:rPr>
          <w:rFonts w:ascii="宋体" w:hAnsi="宋体" w:hint="eastAsia"/>
          <w:szCs w:val="21"/>
        </w:rPr>
        <w:t>）还款明细：显示银行登记的还款金额与日期。</w:t>
      </w:r>
    </w:p>
    <w:p w14:paraId="2B29BE6F"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6</w:t>
      </w:r>
      <w:r>
        <w:rPr>
          <w:rFonts w:ascii="宋体" w:hAnsi="宋体" w:hint="eastAsia"/>
          <w:szCs w:val="21"/>
        </w:rPr>
        <w:t>、点击【返回】按钮，从详情页面返回融资</w:t>
      </w:r>
      <w:r w:rsidR="00FF5BD4">
        <w:rPr>
          <w:rFonts w:ascii="宋体" w:hAnsi="宋体" w:cs="宋体" w:hint="eastAsia"/>
          <w:szCs w:val="21"/>
        </w:rPr>
        <w:t>业务</w:t>
      </w:r>
      <w:r>
        <w:rPr>
          <w:rFonts w:ascii="宋体" w:hAnsi="宋体" w:hint="eastAsia"/>
          <w:szCs w:val="21"/>
        </w:rPr>
        <w:t>列表页。</w:t>
      </w:r>
    </w:p>
    <w:p w14:paraId="7B7B677C" w14:textId="77777777" w:rsidR="00AB241A" w:rsidRDefault="00CA181D">
      <w:pPr>
        <w:spacing w:beforeLines="50" w:before="120" w:afterLines="50" w:after="120" w:line="300" w:lineRule="auto"/>
        <w:rPr>
          <w:rFonts w:ascii="仿宋" w:eastAsia="仿宋" w:hAnsi="仿宋" w:cs="宋体"/>
          <w:sz w:val="28"/>
        </w:rPr>
      </w:pPr>
      <w:r>
        <w:rPr>
          <w:rFonts w:ascii="宋体" w:hAnsi="宋体"/>
          <w:szCs w:val="21"/>
        </w:rPr>
        <w:tab/>
        <w:t>7</w:t>
      </w:r>
      <w:r>
        <w:rPr>
          <w:rFonts w:ascii="宋体" w:hAnsi="宋体" w:hint="eastAsia"/>
          <w:szCs w:val="21"/>
        </w:rPr>
        <w:t>、点击【打印】按钮，打印当前页面结果</w:t>
      </w:r>
      <w:r w:rsidR="008348DD">
        <w:rPr>
          <w:rFonts w:ascii="宋体" w:hAnsi="宋体" w:hint="eastAsia"/>
          <w:szCs w:val="21"/>
        </w:rPr>
        <w:t>，详见3.3.3融资详情打印</w:t>
      </w:r>
      <w:r w:rsidR="006F5F94">
        <w:rPr>
          <w:rFonts w:ascii="宋体" w:hAnsi="宋体" w:hint="eastAsia"/>
          <w:szCs w:val="21"/>
        </w:rPr>
        <w:t>。</w:t>
      </w:r>
    </w:p>
    <w:p w14:paraId="483E04F8" w14:textId="77777777" w:rsidR="00AB241A" w:rsidRDefault="003D4592">
      <w:pPr>
        <w:pStyle w:val="3"/>
        <w:spacing w:beforeLines="50" w:before="120" w:afterLines="50" w:after="120" w:line="300" w:lineRule="auto"/>
        <w:ind w:left="572" w:hanging="572"/>
        <w:rPr>
          <w:rFonts w:ascii="楷体" w:eastAsia="楷体" w:hAnsi="楷体" w:cs="楷体"/>
        </w:rPr>
      </w:pPr>
      <w:bookmarkStart w:id="192" w:name="_Toc13147215"/>
      <w:bookmarkStart w:id="193" w:name="_Toc7539"/>
      <w:bookmarkStart w:id="194" w:name="_Toc3207"/>
      <w:bookmarkStart w:id="195" w:name="_Toc126850999"/>
      <w:r>
        <w:rPr>
          <w:rFonts w:ascii="楷体" w:eastAsia="楷体" w:hAnsi="楷体" w:cs="楷体" w:hint="eastAsia"/>
        </w:rPr>
        <w:t>融资详情打印</w:t>
      </w:r>
      <w:bookmarkEnd w:id="192"/>
      <w:bookmarkEnd w:id="193"/>
      <w:bookmarkEnd w:id="194"/>
      <w:bookmarkEnd w:id="195"/>
    </w:p>
    <w:p w14:paraId="0E5180ED" w14:textId="77777777" w:rsidR="00EB018C" w:rsidRDefault="003D4592">
      <w:r>
        <w:rPr>
          <w:rFonts w:ascii="宋体" w:hAnsi="宋体" w:cs="宋体" w:hint="eastAsia"/>
          <w:szCs w:val="21"/>
        </w:rPr>
        <w:t xml:space="preserve">    在融资详情页面，点击【打印】按钮，如图</w:t>
      </w:r>
      <w:r>
        <w:rPr>
          <w:rFonts w:ascii="Times New Roman" w:hAnsi="Times New Roman"/>
          <w:szCs w:val="21"/>
        </w:rPr>
        <w:t>3.3.</w:t>
      </w:r>
      <w:r>
        <w:rPr>
          <w:rFonts w:ascii="Times New Roman" w:hAnsi="Times New Roman" w:hint="eastAsia"/>
          <w:szCs w:val="21"/>
        </w:rPr>
        <w:t>3</w:t>
      </w:r>
      <w:r>
        <w:rPr>
          <w:rFonts w:ascii="Times New Roman" w:hAnsi="Times New Roman"/>
          <w:szCs w:val="21"/>
        </w:rPr>
        <w:t>-1</w:t>
      </w:r>
      <w:r>
        <w:rPr>
          <w:rFonts w:ascii="宋体" w:hAnsi="宋体" w:cs="宋体" w:hint="eastAsia"/>
          <w:szCs w:val="21"/>
        </w:rPr>
        <w:t>所示。</w:t>
      </w:r>
      <w:r w:rsidR="008E24CF">
        <w:rPr>
          <w:rFonts w:ascii="宋体" w:hAnsi="宋体" w:cs="宋体" w:hint="eastAsia"/>
          <w:szCs w:val="21"/>
        </w:rPr>
        <w:t>打印内容</w:t>
      </w:r>
      <w:r w:rsidR="002E4866">
        <w:rPr>
          <w:rFonts w:ascii="宋体" w:hAnsi="宋体" w:cs="宋体" w:hint="eastAsia"/>
          <w:szCs w:val="21"/>
        </w:rPr>
        <w:t>为当前</w:t>
      </w:r>
      <w:r w:rsidR="008E24CF">
        <w:rPr>
          <w:rFonts w:ascii="宋体" w:hAnsi="宋体" w:cs="宋体" w:hint="eastAsia"/>
          <w:szCs w:val="21"/>
        </w:rPr>
        <w:t>详情页</w:t>
      </w:r>
      <w:r w:rsidR="002E4866">
        <w:rPr>
          <w:rFonts w:ascii="宋体" w:hAnsi="宋体" w:cs="宋体" w:hint="eastAsia"/>
          <w:szCs w:val="21"/>
        </w:rPr>
        <w:t>实际内容</w:t>
      </w:r>
      <w:r w:rsidR="008E24CF">
        <w:rPr>
          <w:rFonts w:ascii="宋体" w:hAnsi="宋体" w:cs="宋体" w:hint="eastAsia"/>
          <w:szCs w:val="21"/>
        </w:rPr>
        <w:t>。</w:t>
      </w:r>
    </w:p>
    <w:p w14:paraId="67CBCDFA" w14:textId="77777777" w:rsidR="00EB018C" w:rsidRDefault="000D3EA9" w:rsidP="00FC5AEA">
      <w:pPr>
        <w:spacing w:beforeLines="50" w:before="120" w:afterLines="50" w:after="120" w:line="300" w:lineRule="auto"/>
        <w:rPr>
          <w:rFonts w:ascii="仿宋" w:eastAsia="仿宋" w:hAnsi="仿宋"/>
        </w:rPr>
      </w:pPr>
      <w:r>
        <w:rPr>
          <w:noProof/>
        </w:rPr>
        <w:drawing>
          <wp:inline distT="0" distB="0" distL="0" distR="0" wp14:anchorId="7AFA685C" wp14:editId="73828A6E">
            <wp:extent cx="5274310" cy="16719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1671955"/>
                    </a:xfrm>
                    <a:prstGeom prst="rect">
                      <a:avLst/>
                    </a:prstGeom>
                  </pic:spPr>
                </pic:pic>
              </a:graphicData>
            </a:graphic>
          </wp:inline>
        </w:drawing>
      </w:r>
    </w:p>
    <w:p w14:paraId="10A9CD69" w14:textId="77777777" w:rsidR="00AB241A" w:rsidRDefault="003D4592" w:rsidP="00FC5AEA">
      <w:pPr>
        <w:spacing w:beforeLines="50" w:before="120" w:afterLines="50" w:after="120" w:line="300" w:lineRule="auto"/>
        <w:ind w:left="2975" w:firstLine="425"/>
        <w:rPr>
          <w:rFonts w:ascii="黑体" w:eastAsia="黑体" w:hAnsi="黑体" w:cs="黑体"/>
          <w:sz w:val="18"/>
          <w:szCs w:val="18"/>
        </w:rPr>
      </w:pPr>
      <w:r>
        <w:rPr>
          <w:rFonts w:ascii="黑体" w:eastAsia="黑体" w:hAnsi="黑体" w:cs="黑体" w:hint="eastAsia"/>
          <w:sz w:val="18"/>
          <w:szCs w:val="18"/>
        </w:rPr>
        <w:t>图3.3.3-1</w:t>
      </w:r>
      <w:r>
        <w:rPr>
          <w:rFonts w:hint="eastAsia"/>
          <w:sz w:val="18"/>
          <w:szCs w:val="18"/>
        </w:rPr>
        <w:t>融资申请详情打印页面</w:t>
      </w:r>
    </w:p>
    <w:p w14:paraId="5D39E399" w14:textId="77777777" w:rsidR="00AB241A" w:rsidRDefault="003D4592" w:rsidP="00FC5AEA">
      <w:pPr>
        <w:spacing w:beforeLines="50" w:before="120" w:afterLines="50" w:after="120" w:line="300" w:lineRule="auto"/>
        <w:ind w:firstLineChars="200" w:firstLine="420"/>
        <w:rPr>
          <w:rFonts w:ascii="宋体" w:hAnsi="宋体"/>
          <w:szCs w:val="21"/>
        </w:rPr>
      </w:pPr>
      <w:r>
        <w:rPr>
          <w:rFonts w:ascii="宋体" w:hAnsi="宋体" w:hint="eastAsia"/>
          <w:szCs w:val="21"/>
        </w:rPr>
        <w:t>以下操作页面根据不同的打印机可能存在区别，以下图片仅供参考：</w:t>
      </w:r>
    </w:p>
    <w:p w14:paraId="10DD561A"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、点击【首选项】</w:t>
      </w:r>
    </w:p>
    <w:p w14:paraId="163CDE0B" w14:textId="77777777" w:rsidR="00AB241A" w:rsidRDefault="00E94FEB">
      <w:pPr>
        <w:spacing w:beforeLines="50" w:before="120" w:afterLines="50" w:after="120" w:line="300" w:lineRule="auto"/>
        <w:rPr>
          <w:rFonts w:ascii="仿宋" w:eastAsia="仿宋" w:hAnsi="仿宋"/>
        </w:rPr>
      </w:pPr>
      <w:r>
        <w:rPr>
          <w:rFonts w:ascii="仿宋" w:eastAsia="仿宋" w:hAnsi="仿宋"/>
          <w:noProof/>
        </w:rPr>
        <w:lastRenderedPageBreak/>
        <w:drawing>
          <wp:inline distT="0" distB="0" distL="0" distR="0" wp14:anchorId="72058549" wp14:editId="58D72DF1">
            <wp:extent cx="4810125" cy="303847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0125" cy="3038475"/>
                    </a:xfrm>
                    <a:prstGeom prst="rect">
                      <a:avLst/>
                    </a:prstGeom>
                    <a:noFill/>
                    <a:ln>
                      <a:noFill/>
                    </a:ln>
                    <a:effectLst/>
                  </pic:spPr>
                </pic:pic>
              </a:graphicData>
            </a:graphic>
          </wp:inline>
        </w:drawing>
      </w:r>
    </w:p>
    <w:p w14:paraId="381F011F" w14:textId="77777777" w:rsidR="00AB241A" w:rsidRDefault="003D4592">
      <w:pPr>
        <w:spacing w:beforeLines="50" w:before="120" w:afterLines="50" w:after="120" w:line="300" w:lineRule="auto"/>
        <w:ind w:left="2975" w:firstLine="425"/>
        <w:rPr>
          <w:rFonts w:ascii="黑体" w:eastAsia="黑体" w:hAnsi="黑体" w:cs="黑体"/>
          <w:sz w:val="18"/>
          <w:szCs w:val="18"/>
        </w:rPr>
      </w:pPr>
      <w:r>
        <w:rPr>
          <w:rFonts w:ascii="黑体" w:eastAsia="黑体" w:hAnsi="黑体" w:cs="黑体" w:hint="eastAsia"/>
          <w:sz w:val="18"/>
          <w:szCs w:val="18"/>
        </w:rPr>
        <w:t>图3.3.3-2融资申请详情打印设置（1）</w:t>
      </w:r>
    </w:p>
    <w:p w14:paraId="187AD3C9"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、点击【布局】选项，将方向改为“横向”，并点击【确定】按钮：</w:t>
      </w:r>
    </w:p>
    <w:p w14:paraId="3B1B9179" w14:textId="77777777" w:rsidR="00AB241A" w:rsidRDefault="00E94FEB">
      <w:pPr>
        <w:spacing w:beforeLines="50" w:before="120" w:afterLines="50" w:after="120" w:line="300" w:lineRule="auto"/>
        <w:ind w:left="360"/>
        <w:rPr>
          <w:rFonts w:ascii="仿宋" w:eastAsia="仿宋" w:hAnsi="仿宋"/>
        </w:rPr>
      </w:pPr>
      <w:r>
        <w:rPr>
          <w:rFonts w:ascii="仿宋" w:eastAsia="仿宋" w:hAnsi="仿宋"/>
          <w:noProof/>
        </w:rPr>
        <w:drawing>
          <wp:inline distT="0" distB="0" distL="0" distR="0" wp14:anchorId="520A4A18" wp14:editId="6FC968DC">
            <wp:extent cx="4114800" cy="381952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3819525"/>
                    </a:xfrm>
                    <a:prstGeom prst="rect">
                      <a:avLst/>
                    </a:prstGeom>
                    <a:noFill/>
                    <a:ln>
                      <a:noFill/>
                    </a:ln>
                  </pic:spPr>
                </pic:pic>
              </a:graphicData>
            </a:graphic>
          </wp:inline>
        </w:drawing>
      </w:r>
    </w:p>
    <w:p w14:paraId="2BA8A56D" w14:textId="77777777" w:rsidR="00AB241A" w:rsidRDefault="003D4592">
      <w:pPr>
        <w:spacing w:beforeLines="50" w:before="120" w:afterLines="50" w:after="120" w:line="300" w:lineRule="auto"/>
        <w:ind w:left="2975" w:firstLine="425"/>
        <w:rPr>
          <w:rFonts w:ascii="黑体" w:eastAsia="黑体" w:hAnsi="黑体" w:cs="黑体"/>
          <w:sz w:val="18"/>
          <w:szCs w:val="18"/>
        </w:rPr>
      </w:pPr>
      <w:r>
        <w:rPr>
          <w:rFonts w:ascii="黑体" w:eastAsia="黑体" w:hAnsi="黑体" w:cs="黑体" w:hint="eastAsia"/>
          <w:sz w:val="18"/>
          <w:szCs w:val="18"/>
        </w:rPr>
        <w:t>图3.3.3-3融资申请详情打印设置（2）</w:t>
      </w:r>
    </w:p>
    <w:p w14:paraId="7FDF1199" w14:textId="77777777" w:rsidR="00AB241A" w:rsidRDefault="003D4592">
      <w:pPr>
        <w:tabs>
          <w:tab w:val="center" w:pos="4153"/>
        </w:tabs>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、点击【打印】按钮，打印融资详细信息</w:t>
      </w:r>
      <w:r>
        <w:rPr>
          <w:rFonts w:ascii="宋体" w:hAnsi="宋体" w:hint="eastAsia"/>
          <w:szCs w:val="21"/>
        </w:rPr>
        <w:tab/>
      </w:r>
    </w:p>
    <w:p w14:paraId="2BB313F8" w14:textId="77777777" w:rsidR="00AB241A" w:rsidRDefault="00AB241A">
      <w:pPr>
        <w:tabs>
          <w:tab w:val="center" w:pos="4153"/>
        </w:tabs>
        <w:spacing w:beforeLines="50" w:before="120" w:afterLines="50" w:after="120" w:line="300" w:lineRule="auto"/>
        <w:ind w:firstLineChars="200" w:firstLine="420"/>
        <w:rPr>
          <w:rFonts w:ascii="宋体" w:hAnsi="宋体"/>
          <w:szCs w:val="21"/>
        </w:rPr>
      </w:pPr>
    </w:p>
    <w:p w14:paraId="1011CE77" w14:textId="77777777" w:rsidR="00AB241A" w:rsidRDefault="00AB241A">
      <w:pPr>
        <w:tabs>
          <w:tab w:val="center" w:pos="4153"/>
        </w:tabs>
        <w:spacing w:beforeLines="50" w:before="120" w:afterLines="50" w:after="120" w:line="300" w:lineRule="auto"/>
        <w:ind w:firstLineChars="200" w:firstLine="420"/>
        <w:rPr>
          <w:rFonts w:ascii="宋体" w:hAnsi="宋体"/>
          <w:szCs w:val="21"/>
        </w:rPr>
      </w:pPr>
    </w:p>
    <w:p w14:paraId="162A55A5" w14:textId="77777777" w:rsidR="00AB241A" w:rsidRDefault="00AB241A">
      <w:pPr>
        <w:tabs>
          <w:tab w:val="center" w:pos="4153"/>
        </w:tabs>
        <w:spacing w:beforeLines="50" w:before="120" w:afterLines="50" w:after="120" w:line="300" w:lineRule="auto"/>
        <w:ind w:firstLineChars="200" w:firstLine="420"/>
        <w:rPr>
          <w:rFonts w:ascii="宋体" w:hAnsi="宋体"/>
          <w:szCs w:val="21"/>
        </w:rPr>
      </w:pPr>
    </w:p>
    <w:p w14:paraId="71244712" w14:textId="77777777" w:rsidR="00AB241A" w:rsidRDefault="00E94FEB">
      <w:pPr>
        <w:spacing w:beforeLines="50" w:before="120" w:afterLines="50" w:after="120" w:line="300" w:lineRule="auto"/>
        <w:ind w:left="360"/>
        <w:rPr>
          <w:rFonts w:ascii="仿宋" w:eastAsia="仿宋" w:hAnsi="仿宋"/>
        </w:rPr>
      </w:pPr>
      <w:r>
        <w:rPr>
          <w:rFonts w:ascii="仿宋" w:eastAsia="仿宋" w:hAnsi="仿宋"/>
          <w:noProof/>
        </w:rPr>
        <w:drawing>
          <wp:inline distT="0" distB="0" distL="0" distR="0" wp14:anchorId="1CC8C094" wp14:editId="5C909C98">
            <wp:extent cx="4181475" cy="405765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4057650"/>
                    </a:xfrm>
                    <a:prstGeom prst="rect">
                      <a:avLst/>
                    </a:prstGeom>
                    <a:noFill/>
                    <a:ln>
                      <a:noFill/>
                    </a:ln>
                  </pic:spPr>
                </pic:pic>
              </a:graphicData>
            </a:graphic>
          </wp:inline>
        </w:drawing>
      </w:r>
    </w:p>
    <w:p w14:paraId="17C77D38" w14:textId="77777777" w:rsidR="00AB241A" w:rsidRDefault="003D4592">
      <w:pPr>
        <w:spacing w:beforeLines="50" w:before="120" w:afterLines="50" w:after="120" w:line="300" w:lineRule="auto"/>
        <w:ind w:firstLineChars="200" w:firstLine="360"/>
        <w:rPr>
          <w:rFonts w:ascii="仿宋" w:eastAsia="仿宋" w:hAnsi="仿宋" w:cs="宋体"/>
          <w:b/>
          <w:bCs/>
          <w:color w:val="FF0000"/>
          <w:sz w:val="30"/>
          <w:szCs w:val="30"/>
        </w:rPr>
      </w:pPr>
      <w:r>
        <w:rPr>
          <w:rFonts w:ascii="黑体" w:eastAsia="黑体" w:hAnsi="黑体" w:cs="黑体" w:hint="eastAsia"/>
          <w:sz w:val="18"/>
          <w:szCs w:val="18"/>
        </w:rPr>
        <w:t xml:space="preserve">                图3.3.4-3融资申请详情打印设置（3）</w:t>
      </w:r>
    </w:p>
    <w:p w14:paraId="5B1B9499" w14:textId="77777777" w:rsidR="00AB241A" w:rsidRDefault="003D4592">
      <w:pPr>
        <w:pStyle w:val="2"/>
        <w:spacing w:beforeLines="50" w:before="120" w:afterLines="50" w:after="120" w:line="300" w:lineRule="auto"/>
        <w:rPr>
          <w:rFonts w:ascii="楷体" w:eastAsia="楷体" w:hAnsi="楷体" w:cs="楷体"/>
        </w:rPr>
      </w:pPr>
      <w:bookmarkStart w:id="196" w:name="_Toc13147224"/>
      <w:bookmarkStart w:id="197" w:name="_Toc6111"/>
      <w:bookmarkStart w:id="198" w:name="_Toc8801"/>
      <w:bookmarkStart w:id="199" w:name="_Toc25911"/>
      <w:bookmarkStart w:id="200" w:name="_Toc126851000"/>
      <w:r>
        <w:rPr>
          <w:rFonts w:ascii="楷体" w:eastAsia="楷体" w:hAnsi="楷体" w:cs="楷体" w:hint="eastAsia"/>
        </w:rPr>
        <w:t>企业授权</w:t>
      </w:r>
      <w:bookmarkEnd w:id="196"/>
      <w:bookmarkEnd w:id="197"/>
      <w:bookmarkEnd w:id="198"/>
      <w:bookmarkEnd w:id="199"/>
      <w:bookmarkEnd w:id="200"/>
    </w:p>
    <w:p w14:paraId="4C20A7D2" w14:textId="77777777" w:rsidR="00EA1AC2" w:rsidRDefault="00780513">
      <w:pPr>
        <w:spacing w:beforeLines="50" w:before="120" w:afterLines="50" w:after="120" w:line="300" w:lineRule="auto"/>
        <w:ind w:firstLineChars="200" w:firstLine="420"/>
        <w:rPr>
          <w:rFonts w:ascii="宋体" w:hAnsi="宋体"/>
          <w:szCs w:val="21"/>
        </w:rPr>
      </w:pPr>
      <w:r>
        <w:rPr>
          <w:rFonts w:ascii="宋体" w:hAnsi="宋体" w:hint="eastAsia"/>
          <w:szCs w:val="21"/>
        </w:rPr>
        <w:t>企业可为</w:t>
      </w:r>
      <w:r w:rsidR="003D4592">
        <w:rPr>
          <w:rFonts w:ascii="宋体" w:hAnsi="宋体" w:hint="eastAsia"/>
          <w:szCs w:val="21"/>
        </w:rPr>
        <w:t>受理银行</w:t>
      </w:r>
      <w:r>
        <w:rPr>
          <w:rFonts w:ascii="宋体" w:hAnsi="宋体" w:hint="eastAsia"/>
          <w:szCs w:val="21"/>
        </w:rPr>
        <w:t>授权</w:t>
      </w:r>
      <w:r w:rsidR="003D4592">
        <w:rPr>
          <w:rFonts w:ascii="宋体" w:hAnsi="宋体" w:hint="eastAsia"/>
          <w:szCs w:val="21"/>
        </w:rPr>
        <w:t>查询本企业跨境信用信息，</w:t>
      </w:r>
      <w:r>
        <w:rPr>
          <w:rFonts w:ascii="宋体" w:hAnsi="宋体" w:hint="eastAsia"/>
          <w:szCs w:val="21"/>
        </w:rPr>
        <w:t>企业先为银行授权、生成授权码，银行在相应功能输入授权码后查看企业信用信息，</w:t>
      </w:r>
      <w:r w:rsidR="003D4592">
        <w:rPr>
          <w:rFonts w:ascii="宋体" w:hAnsi="宋体" w:hint="eastAsia"/>
          <w:szCs w:val="21"/>
        </w:rPr>
        <w:t>一般流程如图</w:t>
      </w:r>
      <w:r w:rsidR="003D4592">
        <w:rPr>
          <w:rFonts w:ascii="Times New Roman" w:hAnsi="Times New Roman" w:hint="eastAsia"/>
          <w:szCs w:val="21"/>
        </w:rPr>
        <w:t>3.4.1-1</w:t>
      </w:r>
      <w:r w:rsidR="003D4592">
        <w:rPr>
          <w:rFonts w:ascii="Times New Roman" w:hAnsi="Times New Roman" w:hint="eastAsia"/>
          <w:szCs w:val="21"/>
        </w:rPr>
        <w:t>所示</w:t>
      </w:r>
      <w:r w:rsidR="003D4592">
        <w:rPr>
          <w:rFonts w:ascii="宋体" w:hAnsi="宋体" w:hint="eastAsia"/>
          <w:szCs w:val="21"/>
        </w:rPr>
        <w:t>：</w:t>
      </w:r>
      <w:bookmarkStart w:id="201" w:name="_Toc13147226"/>
      <w:bookmarkStart w:id="202" w:name="_Toc13849"/>
    </w:p>
    <w:p w14:paraId="1BD2EEE5" w14:textId="77777777" w:rsidR="00AB241A" w:rsidRDefault="00E74F8E" w:rsidP="00F06412">
      <w:pPr>
        <w:spacing w:beforeLines="50" w:before="120" w:afterLines="50" w:after="120" w:line="300" w:lineRule="auto"/>
        <w:ind w:firstLineChars="200" w:firstLine="420"/>
        <w:jc w:val="center"/>
        <w:rPr>
          <w:rFonts w:ascii="仿宋" w:eastAsia="仿宋" w:hAnsi="仿宋"/>
          <w:sz w:val="28"/>
          <w:szCs w:val="28"/>
        </w:rPr>
      </w:pPr>
      <w:r>
        <w:rPr>
          <w:noProof/>
          <w:color w:val="0000FF"/>
          <w:u w:val="single"/>
        </w:rPr>
        <w:drawing>
          <wp:inline distT="0" distB="0" distL="0" distR="0" wp14:anchorId="32D46137" wp14:editId="18A24756">
            <wp:extent cx="3509153" cy="2181553"/>
            <wp:effectExtent l="19050" t="0" r="0" b="0"/>
            <wp:docPr id="60" name="图片 60" descr="C:\Users\ZCCP\AppData\Roaming\DingTalk\759746757_v2\resource_cache\2a\2a693be30f5b439ad65b17fa352eb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CCP\AppData\Roaming\DingTalk\759746757_v2\resource_cache\2a\2a693be30f5b439ad65b17fa352eb28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1401" cy="2195384"/>
                    </a:xfrm>
                    <a:prstGeom prst="rect">
                      <a:avLst/>
                    </a:prstGeom>
                    <a:noFill/>
                    <a:ln>
                      <a:noFill/>
                    </a:ln>
                  </pic:spPr>
                </pic:pic>
              </a:graphicData>
            </a:graphic>
          </wp:inline>
        </w:drawing>
      </w:r>
    </w:p>
    <w:p w14:paraId="0623853C" w14:textId="77777777" w:rsidR="00EA1AC2" w:rsidRDefault="003D4592">
      <w:pPr>
        <w:spacing w:beforeLines="50" w:before="120" w:afterLines="50" w:after="120" w:line="300" w:lineRule="auto"/>
        <w:jc w:val="center"/>
        <w:rPr>
          <w:rFonts w:ascii="仿宋" w:eastAsia="仿宋" w:hAnsi="仿宋" w:cs="宋体"/>
          <w:szCs w:val="21"/>
        </w:rPr>
      </w:pPr>
      <w:r>
        <w:rPr>
          <w:rFonts w:ascii="仿宋" w:eastAsia="仿宋" w:hAnsi="仿宋" w:cs="宋体" w:hint="eastAsia"/>
          <w:szCs w:val="21"/>
        </w:rPr>
        <w:t>图</w:t>
      </w:r>
      <w:r>
        <w:rPr>
          <w:rFonts w:ascii="Times New Roman" w:eastAsia="仿宋" w:hAnsi="Times New Roman"/>
          <w:szCs w:val="21"/>
        </w:rPr>
        <w:t>3.5.1-1</w:t>
      </w:r>
    </w:p>
    <w:p w14:paraId="1BBB118F" w14:textId="77777777" w:rsidR="00AB241A" w:rsidRDefault="003D4592">
      <w:pPr>
        <w:pStyle w:val="3"/>
        <w:spacing w:beforeLines="50" w:before="120" w:afterLines="50" w:after="120" w:line="300" w:lineRule="auto"/>
        <w:ind w:left="572" w:hanging="572"/>
        <w:rPr>
          <w:rFonts w:ascii="楷体" w:eastAsia="楷体" w:hAnsi="楷体" w:cs="楷体"/>
        </w:rPr>
      </w:pPr>
      <w:bookmarkStart w:id="203" w:name="_Toc11664"/>
      <w:bookmarkStart w:id="204" w:name="_Toc126851001"/>
      <w:r>
        <w:rPr>
          <w:rFonts w:ascii="楷体" w:eastAsia="楷体" w:hAnsi="楷体" w:cs="楷体" w:hint="eastAsia"/>
        </w:rPr>
        <w:t>新增授权</w:t>
      </w:r>
      <w:bookmarkEnd w:id="201"/>
      <w:bookmarkEnd w:id="202"/>
      <w:bookmarkEnd w:id="203"/>
      <w:bookmarkEnd w:id="204"/>
    </w:p>
    <w:p w14:paraId="729D6EB7"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企业操作员登录进入“企业跨境信用信息授权查证授权”模块，点击左侧“企业查询授</w:t>
      </w:r>
      <w:r>
        <w:rPr>
          <w:rFonts w:ascii="宋体" w:hAnsi="宋体" w:hint="eastAsia"/>
          <w:szCs w:val="21"/>
        </w:rPr>
        <w:lastRenderedPageBreak/>
        <w:t>权菜单”，点击【新增授权】，如图</w:t>
      </w:r>
      <w:r>
        <w:rPr>
          <w:rFonts w:ascii="Times New Roman" w:hAnsi="Times New Roman" w:hint="eastAsia"/>
          <w:szCs w:val="21"/>
        </w:rPr>
        <w:t>3.4.1-1</w:t>
      </w:r>
      <w:r>
        <w:rPr>
          <w:rFonts w:ascii="宋体" w:hAnsi="宋体" w:hint="eastAsia"/>
          <w:szCs w:val="21"/>
        </w:rPr>
        <w:t>所示：</w:t>
      </w:r>
    </w:p>
    <w:p w14:paraId="1CAD6588" w14:textId="77777777" w:rsidR="00AB241A" w:rsidRDefault="00E94FEB">
      <w:pPr>
        <w:pStyle w:val="af7"/>
        <w:spacing w:beforeLines="50" w:before="120" w:afterLines="50" w:after="120" w:line="300" w:lineRule="auto"/>
        <w:ind w:firstLineChars="0" w:firstLine="0"/>
      </w:pPr>
      <w:r>
        <w:rPr>
          <w:noProof/>
        </w:rPr>
        <w:drawing>
          <wp:inline distT="0" distB="0" distL="0" distR="0" wp14:anchorId="2497653E" wp14:editId="5F13BB70">
            <wp:extent cx="5267325" cy="2181225"/>
            <wp:effectExtent l="0" t="0" r="0" b="0"/>
            <wp:docPr id="4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14:paraId="431CE068" w14:textId="77777777" w:rsidR="00AB241A" w:rsidRDefault="003D4592">
      <w:pPr>
        <w:pStyle w:val="af7"/>
        <w:spacing w:beforeLines="50" w:before="120" w:afterLines="50" w:after="120" w:line="300" w:lineRule="auto"/>
        <w:ind w:left="3360" w:firstLineChars="0"/>
        <w:rPr>
          <w:rFonts w:ascii="仿宋" w:eastAsia="仿宋" w:hAnsi="仿宋" w:cs="宋体"/>
          <w:szCs w:val="21"/>
        </w:rPr>
      </w:pPr>
      <w:r>
        <w:rPr>
          <w:rFonts w:ascii="仿宋" w:eastAsia="仿宋" w:hAnsi="仿宋" w:cs="宋体" w:hint="eastAsia"/>
          <w:szCs w:val="21"/>
        </w:rPr>
        <w:t>图</w:t>
      </w:r>
      <w:r>
        <w:rPr>
          <w:rFonts w:ascii="Times New Roman" w:eastAsia="仿宋" w:hAnsi="Times New Roman"/>
          <w:szCs w:val="21"/>
        </w:rPr>
        <w:t>3.</w:t>
      </w:r>
      <w:r>
        <w:rPr>
          <w:rFonts w:ascii="Times New Roman" w:eastAsia="仿宋" w:hAnsi="Times New Roman" w:hint="eastAsia"/>
          <w:szCs w:val="21"/>
        </w:rPr>
        <w:t>4.1</w:t>
      </w:r>
      <w:r>
        <w:rPr>
          <w:rFonts w:ascii="Times New Roman" w:eastAsia="仿宋" w:hAnsi="Times New Roman"/>
          <w:szCs w:val="21"/>
        </w:rPr>
        <w:t>-1</w:t>
      </w:r>
    </w:p>
    <w:p w14:paraId="45D9D2FE"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在银行列表中选择需要授权银行</w:t>
      </w:r>
      <w:r w:rsidR="008348DD">
        <w:rPr>
          <w:rFonts w:ascii="宋体" w:hAnsi="宋体" w:hint="eastAsia"/>
          <w:szCs w:val="21"/>
        </w:rPr>
        <w:t>的</w:t>
      </w:r>
      <w:r>
        <w:rPr>
          <w:rFonts w:ascii="宋体" w:hAnsi="宋体" w:hint="eastAsia"/>
          <w:szCs w:val="21"/>
        </w:rPr>
        <w:t>总行，选择授权起止日期，点击【生成】获得</w:t>
      </w:r>
      <w:r w:rsidR="008348DD">
        <w:rPr>
          <w:rFonts w:ascii="宋体" w:hAnsi="宋体" w:hint="eastAsia"/>
          <w:szCs w:val="21"/>
        </w:rPr>
        <w:t>授权码</w:t>
      </w:r>
      <w:r>
        <w:rPr>
          <w:rFonts w:ascii="宋体" w:hAnsi="宋体" w:hint="eastAsia"/>
          <w:szCs w:val="21"/>
        </w:rPr>
        <w:t>；</w:t>
      </w:r>
    </w:p>
    <w:p w14:paraId="5080329D" w14:textId="77777777" w:rsidR="00AB241A" w:rsidRDefault="00E74F8E" w:rsidP="00F06412">
      <w:pPr>
        <w:pStyle w:val="af7"/>
        <w:spacing w:beforeLines="50" w:before="120" w:afterLines="50" w:after="120" w:line="300" w:lineRule="auto"/>
        <w:ind w:firstLineChars="0" w:firstLine="0"/>
        <w:jc w:val="center"/>
        <w:rPr>
          <w:rFonts w:ascii="仿宋" w:eastAsia="仿宋" w:hAnsi="仿宋" w:cs="宋体"/>
          <w:sz w:val="28"/>
        </w:rPr>
      </w:pPr>
      <w:r w:rsidRPr="00F06412">
        <w:rPr>
          <w:noProof/>
        </w:rPr>
        <w:drawing>
          <wp:inline distT="0" distB="0" distL="0" distR="0" wp14:anchorId="130A8F35" wp14:editId="17249DBA">
            <wp:extent cx="4382522" cy="2346385"/>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80432" cy="2345266"/>
                    </a:xfrm>
                    <a:prstGeom prst="rect">
                      <a:avLst/>
                    </a:prstGeom>
                  </pic:spPr>
                </pic:pic>
              </a:graphicData>
            </a:graphic>
          </wp:inline>
        </w:drawing>
      </w:r>
    </w:p>
    <w:p w14:paraId="612290CB" w14:textId="77777777" w:rsidR="00AB241A" w:rsidRDefault="003D4592">
      <w:pPr>
        <w:pStyle w:val="af7"/>
        <w:spacing w:beforeLines="50" w:before="120" w:afterLines="50" w:after="120" w:line="300" w:lineRule="auto"/>
        <w:ind w:left="3360" w:firstLineChars="0"/>
        <w:rPr>
          <w:rFonts w:ascii="黑体" w:eastAsia="黑体" w:hAnsi="黑体" w:cs="黑体"/>
          <w:sz w:val="18"/>
          <w:szCs w:val="18"/>
        </w:rPr>
      </w:pPr>
      <w:r>
        <w:rPr>
          <w:rFonts w:ascii="黑体" w:eastAsia="黑体" w:hAnsi="黑体" w:cs="黑体" w:hint="eastAsia"/>
          <w:sz w:val="18"/>
          <w:szCs w:val="18"/>
        </w:rPr>
        <w:t>图3.5.2-2</w:t>
      </w:r>
    </w:p>
    <w:p w14:paraId="06199AD5" w14:textId="77777777" w:rsidR="00AB241A" w:rsidRDefault="003D4592">
      <w:pPr>
        <w:spacing w:beforeLines="50" w:before="120" w:afterLines="50" w:after="120" w:line="300" w:lineRule="auto"/>
        <w:ind w:firstLineChars="200" w:firstLine="420"/>
        <w:rPr>
          <w:rFonts w:ascii="宋体" w:hAnsi="宋体"/>
          <w:szCs w:val="21"/>
        </w:rPr>
      </w:pPr>
      <w:r>
        <w:rPr>
          <w:rFonts w:ascii="宋体" w:hAnsi="宋体" w:hint="eastAsia"/>
          <w:szCs w:val="21"/>
        </w:rPr>
        <w:t>点击【授权】，并等待授权成功。授权成功后，企业将</w:t>
      </w:r>
      <w:r w:rsidR="008348DD">
        <w:rPr>
          <w:rFonts w:ascii="宋体" w:hAnsi="宋体" w:hint="eastAsia"/>
          <w:szCs w:val="21"/>
        </w:rPr>
        <w:t>授权码通过线下途径</w:t>
      </w:r>
      <w:r>
        <w:rPr>
          <w:rFonts w:ascii="宋体" w:hAnsi="宋体" w:hint="eastAsia"/>
          <w:szCs w:val="21"/>
        </w:rPr>
        <w:t>告知</w:t>
      </w:r>
      <w:r w:rsidR="00FD234B">
        <w:rPr>
          <w:rFonts w:ascii="宋体" w:hAnsi="宋体" w:hint="eastAsia"/>
          <w:szCs w:val="21"/>
        </w:rPr>
        <w:t>授权</w:t>
      </w:r>
      <w:r w:rsidR="008348DD">
        <w:rPr>
          <w:rFonts w:ascii="宋体" w:hAnsi="宋体" w:hint="eastAsia"/>
          <w:szCs w:val="21"/>
        </w:rPr>
        <w:t>银行</w:t>
      </w:r>
      <w:r>
        <w:rPr>
          <w:rFonts w:ascii="宋体" w:hAnsi="宋体" w:hint="eastAsia"/>
          <w:szCs w:val="21"/>
        </w:rPr>
        <w:t>。</w:t>
      </w:r>
    </w:p>
    <w:p w14:paraId="1F55A41D" w14:textId="77777777" w:rsidR="00AB241A" w:rsidRPr="00F06412" w:rsidRDefault="00AB241A">
      <w:pPr>
        <w:spacing w:beforeLines="50" w:before="120" w:afterLines="50" w:after="120" w:line="300" w:lineRule="auto"/>
        <w:ind w:firstLineChars="200" w:firstLine="420"/>
        <w:rPr>
          <w:rFonts w:ascii="楷体" w:eastAsia="楷体" w:hAnsi="楷体"/>
          <w:szCs w:val="21"/>
        </w:rPr>
      </w:pPr>
      <w:r w:rsidRPr="00F06412">
        <w:rPr>
          <w:rFonts w:ascii="楷体" w:eastAsia="楷体" w:hAnsi="楷体" w:hint="eastAsia"/>
          <w:szCs w:val="21"/>
        </w:rPr>
        <w:t>备注：该功能只能授权到总行级别</w:t>
      </w:r>
      <w:r w:rsidR="008348DD">
        <w:rPr>
          <w:rFonts w:ascii="楷体" w:eastAsia="楷体" w:hAnsi="楷体" w:hint="eastAsia"/>
          <w:szCs w:val="21"/>
        </w:rPr>
        <w:t>，总行被授权后</w:t>
      </w:r>
      <w:r w:rsidR="00FD234B">
        <w:rPr>
          <w:rFonts w:ascii="楷体" w:eastAsia="楷体" w:hAnsi="楷体" w:hint="eastAsia"/>
          <w:szCs w:val="21"/>
        </w:rPr>
        <w:t>，</w:t>
      </w:r>
      <w:r w:rsidR="008348DD">
        <w:rPr>
          <w:rFonts w:ascii="楷体" w:eastAsia="楷体" w:hAnsi="楷体" w:hint="eastAsia"/>
          <w:szCs w:val="21"/>
        </w:rPr>
        <w:t>其下级行只有拥有授权码</w:t>
      </w:r>
      <w:r w:rsidR="00FD234B">
        <w:rPr>
          <w:rFonts w:ascii="楷体" w:eastAsia="楷体" w:hAnsi="楷体" w:hint="eastAsia"/>
          <w:szCs w:val="21"/>
        </w:rPr>
        <w:t>，才</w:t>
      </w:r>
      <w:r w:rsidR="008348DD">
        <w:rPr>
          <w:rFonts w:ascii="楷体" w:eastAsia="楷体" w:hAnsi="楷体" w:hint="eastAsia"/>
          <w:szCs w:val="21"/>
        </w:rPr>
        <w:t>可查看该企业的</w:t>
      </w:r>
      <w:r w:rsidR="008348DD" w:rsidRPr="008348DD">
        <w:rPr>
          <w:rFonts w:ascii="楷体" w:eastAsia="楷体" w:hAnsi="楷体" w:hint="eastAsia"/>
          <w:szCs w:val="21"/>
        </w:rPr>
        <w:t>信用信息</w:t>
      </w:r>
      <w:r w:rsidR="008348DD">
        <w:rPr>
          <w:rFonts w:ascii="楷体" w:eastAsia="楷体" w:hAnsi="楷体" w:hint="eastAsia"/>
          <w:szCs w:val="21"/>
        </w:rPr>
        <w:t>。</w:t>
      </w:r>
    </w:p>
    <w:p w14:paraId="3385B1FF" w14:textId="77777777" w:rsidR="00AB241A" w:rsidRDefault="003D4592">
      <w:pPr>
        <w:pStyle w:val="3"/>
        <w:spacing w:beforeLines="50" w:before="120" w:afterLines="50" w:after="120" w:line="300" w:lineRule="auto"/>
        <w:ind w:left="572" w:hanging="572"/>
        <w:rPr>
          <w:rFonts w:ascii="楷体" w:eastAsia="楷体" w:hAnsi="楷体" w:cs="楷体"/>
        </w:rPr>
      </w:pPr>
      <w:bookmarkStart w:id="205" w:name="_Toc13147227"/>
      <w:bookmarkStart w:id="206" w:name="_Toc13280"/>
      <w:bookmarkStart w:id="207" w:name="_Toc3380"/>
      <w:bookmarkStart w:id="208" w:name="_Toc126851002"/>
      <w:r>
        <w:rPr>
          <w:rFonts w:ascii="楷体" w:eastAsia="楷体" w:hAnsi="楷体" w:cs="楷体" w:hint="eastAsia"/>
        </w:rPr>
        <w:t>更新授权</w:t>
      </w:r>
      <w:bookmarkEnd w:id="205"/>
      <w:bookmarkEnd w:id="206"/>
      <w:bookmarkEnd w:id="207"/>
      <w:bookmarkEnd w:id="208"/>
    </w:p>
    <w:p w14:paraId="2B0A45BA" w14:textId="77777777" w:rsidR="00AB241A" w:rsidRDefault="003D4592">
      <w:pPr>
        <w:spacing w:beforeLines="50" w:before="120" w:afterLines="50" w:after="120" w:line="300" w:lineRule="auto"/>
        <w:ind w:firstLineChars="200" w:firstLine="420"/>
      </w:pPr>
      <w:r>
        <w:rPr>
          <w:rFonts w:ascii="宋体" w:hAnsi="宋体" w:hint="eastAsia"/>
          <w:szCs w:val="21"/>
        </w:rPr>
        <w:t>查询并选择需要更新授权的记录，如图</w:t>
      </w:r>
      <w:r>
        <w:rPr>
          <w:rFonts w:ascii="Times New Roman" w:hAnsi="Times New Roman" w:hint="eastAsia"/>
          <w:szCs w:val="21"/>
        </w:rPr>
        <w:t>3.4.2-1</w:t>
      </w:r>
      <w:r>
        <w:rPr>
          <w:rFonts w:ascii="宋体" w:hAnsi="宋体" w:hint="eastAsia"/>
          <w:szCs w:val="21"/>
        </w:rPr>
        <w:t>所示：</w:t>
      </w:r>
    </w:p>
    <w:p w14:paraId="4421ABFD" w14:textId="77777777" w:rsidR="00AB241A" w:rsidRDefault="00E74F8E" w:rsidP="00F06412">
      <w:pPr>
        <w:pStyle w:val="af7"/>
        <w:spacing w:beforeLines="50" w:before="120" w:afterLines="50" w:after="120" w:line="300" w:lineRule="auto"/>
        <w:ind w:firstLineChars="0" w:firstLine="0"/>
        <w:jc w:val="center"/>
        <w:rPr>
          <w:rFonts w:ascii="仿宋" w:eastAsia="仿宋" w:hAnsi="仿宋"/>
        </w:rPr>
      </w:pPr>
      <w:r w:rsidRPr="00F06412">
        <w:rPr>
          <w:noProof/>
        </w:rPr>
        <w:lastRenderedPageBreak/>
        <w:drawing>
          <wp:inline distT="0" distB="0" distL="0" distR="0" wp14:anchorId="72C3A842" wp14:editId="571AD4F3">
            <wp:extent cx="4364966" cy="2309658"/>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62885" cy="2308557"/>
                    </a:xfrm>
                    <a:prstGeom prst="rect">
                      <a:avLst/>
                    </a:prstGeom>
                  </pic:spPr>
                </pic:pic>
              </a:graphicData>
            </a:graphic>
          </wp:inline>
        </w:drawing>
      </w:r>
    </w:p>
    <w:p w14:paraId="5ACFE452" w14:textId="77777777" w:rsidR="00AB241A" w:rsidRDefault="003D4592">
      <w:pPr>
        <w:pStyle w:val="af7"/>
        <w:spacing w:beforeLines="50" w:before="120" w:afterLines="50" w:after="120" w:line="300" w:lineRule="auto"/>
        <w:ind w:firstLine="360"/>
        <w:jc w:val="center"/>
        <w:rPr>
          <w:rFonts w:ascii="黑体" w:eastAsia="黑体" w:hAnsi="黑体" w:cs="黑体"/>
          <w:sz w:val="18"/>
          <w:szCs w:val="18"/>
        </w:rPr>
      </w:pPr>
      <w:r>
        <w:rPr>
          <w:rFonts w:ascii="黑体" w:eastAsia="黑体" w:hAnsi="黑体" w:cs="黑体" w:hint="eastAsia"/>
          <w:sz w:val="18"/>
          <w:szCs w:val="18"/>
        </w:rPr>
        <w:t>图3.4.2-1授权查询界面</w:t>
      </w:r>
    </w:p>
    <w:p w14:paraId="74770EB4"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、输入新的授权起止日期</w:t>
      </w:r>
      <w:r w:rsidR="00981ACD">
        <w:rPr>
          <w:rFonts w:ascii="宋体" w:hAnsi="宋体" w:hint="eastAsia"/>
          <w:szCs w:val="21"/>
        </w:rPr>
        <w:t>。</w:t>
      </w:r>
    </w:p>
    <w:p w14:paraId="167C0555"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、点击【生成】，获取新的查询码；</w:t>
      </w:r>
    </w:p>
    <w:p w14:paraId="2EE53DC2"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3</w:t>
      </w:r>
      <w:r>
        <w:rPr>
          <w:rFonts w:ascii="宋体" w:hAnsi="宋体" w:hint="eastAsia"/>
          <w:szCs w:val="21"/>
        </w:rPr>
        <w:t>、点击【授权】，并等待授权成功。</w:t>
      </w:r>
    </w:p>
    <w:p w14:paraId="2B7F17F1" w14:textId="77777777" w:rsidR="00AB241A" w:rsidRDefault="003D4592">
      <w:pPr>
        <w:pStyle w:val="3"/>
        <w:spacing w:beforeLines="50" w:before="120" w:afterLines="50" w:after="120" w:line="300" w:lineRule="auto"/>
        <w:ind w:left="572" w:hanging="572"/>
        <w:rPr>
          <w:rFonts w:ascii="楷体" w:eastAsia="楷体" w:hAnsi="楷体" w:cs="楷体"/>
        </w:rPr>
      </w:pPr>
      <w:bookmarkStart w:id="209" w:name="_Toc13147228"/>
      <w:bookmarkStart w:id="210" w:name="_Toc22451"/>
      <w:bookmarkStart w:id="211" w:name="_Toc29806"/>
      <w:bookmarkStart w:id="212" w:name="_Toc126851003"/>
      <w:r>
        <w:rPr>
          <w:rFonts w:ascii="楷体" w:eastAsia="楷体" w:hAnsi="楷体" w:cs="楷体" w:hint="eastAsia"/>
        </w:rPr>
        <w:t>取消授权</w:t>
      </w:r>
      <w:bookmarkEnd w:id="209"/>
      <w:bookmarkEnd w:id="210"/>
      <w:bookmarkEnd w:id="211"/>
      <w:bookmarkEnd w:id="212"/>
    </w:p>
    <w:p w14:paraId="45C63192"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、查询并选择需要取消授权的记录</w:t>
      </w:r>
      <w:r w:rsidR="00165C5E">
        <w:rPr>
          <w:rFonts w:ascii="宋体" w:hAnsi="宋体" w:hint="eastAsia"/>
          <w:szCs w:val="21"/>
        </w:rPr>
        <w:t>。</w:t>
      </w:r>
    </w:p>
    <w:p w14:paraId="5F6890A5"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、点击【取消授权】，并等待取消授权成功。</w:t>
      </w:r>
    </w:p>
    <w:p w14:paraId="4981E547" w14:textId="77777777" w:rsidR="00AB241A" w:rsidRDefault="003D4592">
      <w:pPr>
        <w:pStyle w:val="3"/>
        <w:spacing w:beforeLines="50" w:before="120" w:afterLines="50" w:after="120" w:line="300" w:lineRule="auto"/>
        <w:ind w:left="572" w:hanging="572"/>
        <w:rPr>
          <w:rFonts w:ascii="楷体" w:eastAsia="楷体" w:hAnsi="楷体" w:cs="楷体"/>
        </w:rPr>
      </w:pPr>
      <w:bookmarkStart w:id="213" w:name="_Toc13147229"/>
      <w:bookmarkStart w:id="214" w:name="_Toc25526"/>
      <w:bookmarkStart w:id="215" w:name="_Toc23488"/>
      <w:bookmarkStart w:id="216" w:name="_Toc126851004"/>
      <w:r>
        <w:rPr>
          <w:rFonts w:ascii="楷体" w:eastAsia="楷体" w:hAnsi="楷体" w:cs="楷体" w:hint="eastAsia"/>
        </w:rPr>
        <w:t>重新授权</w:t>
      </w:r>
      <w:bookmarkEnd w:id="213"/>
      <w:bookmarkEnd w:id="214"/>
      <w:bookmarkEnd w:id="215"/>
      <w:bookmarkEnd w:id="216"/>
    </w:p>
    <w:p w14:paraId="1745BEBF"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1</w:t>
      </w:r>
      <w:r>
        <w:rPr>
          <w:rFonts w:ascii="宋体" w:hAnsi="宋体" w:hint="eastAsia"/>
          <w:szCs w:val="21"/>
        </w:rPr>
        <w:t>、对于已过期的授权记录，可以进行重新授权</w:t>
      </w:r>
      <w:r w:rsidR="001522EF">
        <w:rPr>
          <w:rFonts w:ascii="宋体" w:hAnsi="宋体" w:hint="eastAsia"/>
          <w:szCs w:val="21"/>
        </w:rPr>
        <w:t>。</w:t>
      </w:r>
    </w:p>
    <w:p w14:paraId="69B352B7" w14:textId="77777777" w:rsidR="00AB241A" w:rsidRDefault="003D4592">
      <w:pPr>
        <w:spacing w:beforeLines="50" w:before="120" w:afterLines="50" w:after="120" w:line="300" w:lineRule="auto"/>
        <w:ind w:firstLineChars="200" w:firstLine="420"/>
        <w:rPr>
          <w:rFonts w:ascii="宋体" w:hAnsi="宋体"/>
          <w:szCs w:val="21"/>
        </w:rPr>
      </w:pPr>
      <w:r>
        <w:rPr>
          <w:rFonts w:ascii="Times New Roman" w:hAnsi="Times New Roman" w:hint="eastAsia"/>
          <w:szCs w:val="21"/>
        </w:rPr>
        <w:t>2</w:t>
      </w:r>
      <w:r>
        <w:rPr>
          <w:rFonts w:ascii="宋体" w:hAnsi="宋体" w:hint="eastAsia"/>
          <w:szCs w:val="21"/>
        </w:rPr>
        <w:t>、点击【重新授权】，流程同</w:t>
      </w:r>
      <w:r>
        <w:rPr>
          <w:rFonts w:ascii="Times New Roman" w:hAnsi="Times New Roman" w:hint="eastAsia"/>
          <w:szCs w:val="21"/>
        </w:rPr>
        <w:t>3.4.2</w:t>
      </w:r>
      <w:r>
        <w:rPr>
          <w:rFonts w:ascii="宋体" w:hAnsi="宋体" w:hint="eastAsia"/>
          <w:szCs w:val="21"/>
        </w:rPr>
        <w:t>更新授权。</w:t>
      </w:r>
    </w:p>
    <w:p w14:paraId="1F793290" w14:textId="77777777" w:rsidR="00AB241A" w:rsidRDefault="00AB241A">
      <w:pPr>
        <w:spacing w:beforeLines="50" w:before="120" w:afterLines="50" w:after="120" w:line="300" w:lineRule="auto"/>
        <w:ind w:firstLineChars="200" w:firstLine="420"/>
        <w:rPr>
          <w:rFonts w:ascii="宋体" w:hAnsi="宋体"/>
          <w:szCs w:val="21"/>
        </w:rPr>
      </w:pPr>
    </w:p>
    <w:p w14:paraId="0795905D" w14:textId="77777777" w:rsidR="00AB241A" w:rsidRDefault="003D4592">
      <w:pPr>
        <w:pStyle w:val="1"/>
        <w:widowControl/>
        <w:adjustRightInd/>
        <w:spacing w:beforeLines="50" w:before="120" w:afterLines="50" w:after="120" w:line="300" w:lineRule="auto"/>
        <w:ind w:left="578" w:hanging="578"/>
        <w:textAlignment w:val="auto"/>
        <w:rPr>
          <w:rFonts w:ascii="楷体" w:eastAsia="楷体" w:hAnsi="楷体" w:cs="楷体"/>
          <w:sz w:val="36"/>
          <w:szCs w:val="36"/>
        </w:rPr>
      </w:pPr>
      <w:bookmarkStart w:id="217" w:name="_Toc1994884"/>
      <w:bookmarkStart w:id="218" w:name="_Toc12549676"/>
      <w:bookmarkStart w:id="219" w:name="_Toc12549703"/>
      <w:bookmarkStart w:id="220" w:name="_Toc13147230"/>
      <w:bookmarkStart w:id="221" w:name="_Toc11372"/>
      <w:bookmarkStart w:id="222" w:name="_Toc26498"/>
      <w:bookmarkStart w:id="223" w:name="_Toc119"/>
      <w:bookmarkStart w:id="224" w:name="_Toc126851005"/>
      <w:r>
        <w:rPr>
          <w:rFonts w:ascii="楷体" w:eastAsia="楷体" w:hAnsi="楷体" w:cs="楷体" w:hint="eastAsia"/>
          <w:sz w:val="36"/>
          <w:szCs w:val="36"/>
        </w:rPr>
        <w:t>平台中重要金额字段说明</w:t>
      </w:r>
      <w:bookmarkEnd w:id="217"/>
      <w:bookmarkEnd w:id="218"/>
      <w:bookmarkEnd w:id="219"/>
      <w:bookmarkEnd w:id="220"/>
      <w:bookmarkEnd w:id="221"/>
      <w:bookmarkEnd w:id="222"/>
      <w:bookmarkEnd w:id="223"/>
      <w:bookmarkEnd w:id="224"/>
    </w:p>
    <w:p w14:paraId="0FCFEF4B" w14:textId="77777777" w:rsidR="00AB241A" w:rsidRDefault="00AB241A">
      <w:pPr>
        <w:pStyle w:val="af7"/>
        <w:numPr>
          <w:ilvl w:val="0"/>
          <w:numId w:val="5"/>
        </w:numPr>
        <w:spacing w:beforeLines="50" w:before="120" w:afterLines="50" w:after="120" w:line="300" w:lineRule="auto"/>
        <w:ind w:left="425" w:firstLineChars="0" w:hanging="425"/>
        <w:rPr>
          <w:rFonts w:ascii="仿宋" w:eastAsia="仿宋" w:hAnsi="仿宋" w:cs="宋体"/>
          <w:b/>
          <w:vanish/>
          <w:sz w:val="28"/>
        </w:rPr>
      </w:pPr>
    </w:p>
    <w:p w14:paraId="371BC9DE" w14:textId="77777777" w:rsidR="00AB241A" w:rsidRDefault="00AB241A">
      <w:pPr>
        <w:pStyle w:val="af7"/>
        <w:numPr>
          <w:ilvl w:val="0"/>
          <w:numId w:val="5"/>
        </w:numPr>
        <w:spacing w:beforeLines="50" w:before="120" w:afterLines="50" w:after="120" w:line="300" w:lineRule="auto"/>
        <w:ind w:left="425" w:firstLineChars="0" w:hanging="425"/>
        <w:rPr>
          <w:rFonts w:ascii="仿宋" w:eastAsia="仿宋" w:hAnsi="仿宋" w:cs="宋体"/>
          <w:b/>
          <w:vanish/>
          <w:sz w:val="28"/>
        </w:rPr>
      </w:pPr>
    </w:p>
    <w:p w14:paraId="401C1746" w14:textId="77777777" w:rsidR="00AB241A" w:rsidRDefault="00AB241A">
      <w:pPr>
        <w:pStyle w:val="af7"/>
        <w:numPr>
          <w:ilvl w:val="0"/>
          <w:numId w:val="5"/>
        </w:numPr>
        <w:spacing w:beforeLines="50" w:before="120" w:afterLines="50" w:after="120" w:line="300" w:lineRule="auto"/>
        <w:ind w:left="425" w:firstLineChars="0" w:hanging="425"/>
        <w:rPr>
          <w:rFonts w:ascii="仿宋" w:eastAsia="仿宋" w:hAnsi="仿宋" w:cs="宋体"/>
          <w:b/>
          <w:vanish/>
          <w:sz w:val="28"/>
        </w:rPr>
      </w:pPr>
    </w:p>
    <w:p w14:paraId="10B5B92A" w14:textId="77777777" w:rsidR="00AB241A" w:rsidRDefault="00AB241A">
      <w:pPr>
        <w:pStyle w:val="af7"/>
        <w:numPr>
          <w:ilvl w:val="0"/>
          <w:numId w:val="5"/>
        </w:numPr>
        <w:spacing w:beforeLines="50" w:before="120" w:afterLines="50" w:after="120" w:line="300" w:lineRule="auto"/>
        <w:ind w:left="425" w:firstLineChars="0" w:hanging="425"/>
        <w:rPr>
          <w:rFonts w:ascii="仿宋" w:eastAsia="仿宋" w:hAnsi="仿宋" w:cs="宋体"/>
          <w:b/>
          <w:vanish/>
          <w:sz w:val="28"/>
        </w:rPr>
      </w:pPr>
    </w:p>
    <w:p w14:paraId="268D46D8" w14:textId="77777777" w:rsidR="00AB241A" w:rsidRDefault="00AB241A">
      <w:pPr>
        <w:pStyle w:val="af7"/>
        <w:numPr>
          <w:ilvl w:val="0"/>
          <w:numId w:val="5"/>
        </w:numPr>
        <w:spacing w:beforeLines="50" w:before="120" w:afterLines="50" w:after="120" w:line="300" w:lineRule="auto"/>
        <w:ind w:left="425" w:firstLineChars="0" w:hanging="425"/>
        <w:rPr>
          <w:rFonts w:ascii="仿宋" w:eastAsia="仿宋" w:hAnsi="仿宋" w:cs="宋体"/>
          <w:b/>
          <w:vanish/>
          <w:sz w:val="28"/>
        </w:rPr>
      </w:pPr>
    </w:p>
    <w:p w14:paraId="14E383FE" w14:textId="77777777" w:rsidR="00AB241A" w:rsidRDefault="003D4592">
      <w:pPr>
        <w:pStyle w:val="2"/>
        <w:spacing w:beforeLines="50" w:before="120" w:afterLines="50" w:after="120" w:line="300" w:lineRule="auto"/>
        <w:rPr>
          <w:rFonts w:ascii="楷体" w:eastAsia="楷体" w:hAnsi="楷体" w:cs="楷体"/>
        </w:rPr>
      </w:pPr>
      <w:bookmarkStart w:id="225" w:name="_Toc14425338"/>
      <w:bookmarkStart w:id="226" w:name="_Toc21118"/>
      <w:bookmarkStart w:id="227" w:name="_Toc21872"/>
      <w:bookmarkStart w:id="228" w:name="_Toc11577"/>
      <w:bookmarkStart w:id="229" w:name="_Toc126851006"/>
      <w:bookmarkStart w:id="230" w:name="_Toc13147231"/>
      <w:bookmarkStart w:id="231" w:name="_Toc13047808"/>
      <w:r>
        <w:rPr>
          <w:rFonts w:ascii="楷体" w:eastAsia="楷体" w:hAnsi="楷体" w:cs="楷体" w:hint="eastAsia"/>
        </w:rPr>
        <w:t>发票金额</w:t>
      </w:r>
      <w:bookmarkEnd w:id="225"/>
      <w:bookmarkEnd w:id="226"/>
      <w:bookmarkEnd w:id="227"/>
      <w:bookmarkEnd w:id="228"/>
      <w:bookmarkEnd w:id="229"/>
    </w:p>
    <w:p w14:paraId="774B7199"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1、名词解释</w:t>
      </w:r>
    </w:p>
    <w:p w14:paraId="245201FB"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用于融资的出口商业发票的单张发票金额</w:t>
      </w:r>
    </w:p>
    <w:p w14:paraId="7922B659"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2、相关规则</w:t>
      </w:r>
    </w:p>
    <w:p w14:paraId="43BA6F11"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出口商业发票总金额与对应的报关单占用总金额不一致时（一般是相等），系统给出提示，供银行参考，但不强制阻断申请流程。</w:t>
      </w:r>
    </w:p>
    <w:p w14:paraId="6243A708" w14:textId="77777777" w:rsidR="00AB241A" w:rsidRDefault="003D4592">
      <w:pPr>
        <w:pStyle w:val="2"/>
        <w:spacing w:beforeLines="50" w:before="120" w:afterLines="50" w:after="120" w:line="300" w:lineRule="auto"/>
        <w:rPr>
          <w:rFonts w:ascii="楷体" w:eastAsia="楷体" w:hAnsi="楷体" w:cs="楷体"/>
        </w:rPr>
      </w:pPr>
      <w:bookmarkStart w:id="232" w:name="_Toc14425339"/>
      <w:bookmarkStart w:id="233" w:name="_Toc19549"/>
      <w:bookmarkStart w:id="234" w:name="_Toc23138"/>
      <w:bookmarkStart w:id="235" w:name="_Toc5488"/>
      <w:bookmarkStart w:id="236" w:name="_Toc126851007"/>
      <w:r>
        <w:rPr>
          <w:rFonts w:ascii="楷体" w:eastAsia="楷体" w:hAnsi="楷体" w:cs="楷体" w:hint="eastAsia"/>
        </w:rPr>
        <w:t>报关单占用金额</w:t>
      </w:r>
      <w:bookmarkEnd w:id="232"/>
      <w:bookmarkEnd w:id="233"/>
      <w:bookmarkEnd w:id="234"/>
      <w:bookmarkEnd w:id="235"/>
      <w:bookmarkEnd w:id="236"/>
    </w:p>
    <w:p w14:paraId="586BBF29"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1、名词解释</w:t>
      </w:r>
    </w:p>
    <w:p w14:paraId="38917F42"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lastRenderedPageBreak/>
        <w:t xml:space="preserve">    用于本次融资的出口报关单占用金额。</w:t>
      </w:r>
    </w:p>
    <w:p w14:paraId="40CBC804"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2、相关规则</w:t>
      </w:r>
    </w:p>
    <w:p w14:paraId="64C50E67"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单张报关单占用金额应小于等于该张报关单金额。</w:t>
      </w:r>
    </w:p>
    <w:p w14:paraId="76C67429"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报关单占用总金额与对应的出口商业发票总金额不一致时（一般是相等），系统给出提示，供银行参考，但不强制阻断申请流程。</w:t>
      </w:r>
    </w:p>
    <w:p w14:paraId="36633491" w14:textId="77777777" w:rsidR="00AB241A" w:rsidRDefault="003D4592">
      <w:pPr>
        <w:pStyle w:val="2"/>
        <w:spacing w:beforeLines="50" w:before="120" w:afterLines="50" w:after="120" w:line="300" w:lineRule="auto"/>
        <w:rPr>
          <w:rFonts w:ascii="楷体" w:eastAsia="楷体" w:hAnsi="楷体" w:cs="楷体"/>
        </w:rPr>
      </w:pPr>
      <w:bookmarkStart w:id="237" w:name="_Toc14425340"/>
      <w:bookmarkStart w:id="238" w:name="_Toc5230"/>
      <w:bookmarkStart w:id="239" w:name="_Toc2894"/>
      <w:bookmarkStart w:id="240" w:name="_Toc5059"/>
      <w:bookmarkStart w:id="241" w:name="_Toc126851008"/>
      <w:r>
        <w:rPr>
          <w:rFonts w:ascii="楷体" w:eastAsia="楷体" w:hAnsi="楷体" w:cs="楷体" w:hint="eastAsia"/>
        </w:rPr>
        <w:t>融资申请金额</w:t>
      </w:r>
      <w:bookmarkEnd w:id="237"/>
      <w:bookmarkEnd w:id="238"/>
      <w:bookmarkEnd w:id="239"/>
      <w:bookmarkEnd w:id="240"/>
      <w:bookmarkEnd w:id="241"/>
    </w:p>
    <w:p w14:paraId="16E47944"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1、名词解释</w:t>
      </w:r>
    </w:p>
    <w:p w14:paraId="560CF055"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本次融资申请的总金额。</w:t>
      </w:r>
    </w:p>
    <w:p w14:paraId="496CC36C"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2、相关规则</w:t>
      </w:r>
    </w:p>
    <w:p w14:paraId="6C91D834"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默认等于融资所有报关单占用金额之和，用户可修改。</w:t>
      </w:r>
    </w:p>
    <w:p w14:paraId="32203828" w14:textId="77777777" w:rsidR="00AB241A" w:rsidRDefault="003D4592">
      <w:pPr>
        <w:pStyle w:val="2"/>
        <w:spacing w:beforeLines="50" w:before="120" w:afterLines="50" w:after="120" w:line="300" w:lineRule="auto"/>
        <w:rPr>
          <w:rFonts w:ascii="楷体" w:eastAsia="楷体" w:hAnsi="楷体" w:cs="楷体"/>
        </w:rPr>
      </w:pPr>
      <w:bookmarkStart w:id="242" w:name="_Toc14425341"/>
      <w:bookmarkStart w:id="243" w:name="_Toc27998"/>
      <w:bookmarkStart w:id="244" w:name="_Toc30068"/>
      <w:bookmarkStart w:id="245" w:name="_Toc11415"/>
      <w:bookmarkStart w:id="246" w:name="_Toc126851009"/>
      <w:r>
        <w:rPr>
          <w:rFonts w:ascii="楷体" w:eastAsia="楷体" w:hAnsi="楷体" w:cs="楷体" w:hint="eastAsia"/>
        </w:rPr>
        <w:t>报关单冻结金额</w:t>
      </w:r>
      <w:bookmarkEnd w:id="242"/>
      <w:bookmarkEnd w:id="243"/>
      <w:bookmarkEnd w:id="244"/>
      <w:bookmarkEnd w:id="245"/>
      <w:bookmarkEnd w:id="246"/>
    </w:p>
    <w:p w14:paraId="1917145A"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1、名词解释</w:t>
      </w:r>
    </w:p>
    <w:p w14:paraId="25746E8E"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报关单提交关单校验后被暂时冻结的金额。</w:t>
      </w:r>
    </w:p>
    <w:p w14:paraId="7EC1F75A"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2、相关规则</w:t>
      </w:r>
    </w:p>
    <w:p w14:paraId="723B399E"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报关单提交关单校验后，报关单冻结金额=报关单占用金额，受理、审核、放款阶段拒绝融资和超时未处理的情况下，释放对应的报关单冻结金额</w:t>
      </w:r>
    </w:p>
    <w:p w14:paraId="651E6166" w14:textId="77777777" w:rsidR="00AB241A" w:rsidRDefault="003D4592">
      <w:pPr>
        <w:pStyle w:val="2"/>
        <w:spacing w:beforeLines="50" w:before="120" w:afterLines="50" w:after="120" w:line="300" w:lineRule="auto"/>
        <w:rPr>
          <w:rFonts w:ascii="楷体" w:eastAsia="楷体" w:hAnsi="楷体" w:cs="楷体"/>
        </w:rPr>
      </w:pPr>
      <w:bookmarkStart w:id="247" w:name="_Toc19374"/>
      <w:bookmarkStart w:id="248" w:name="_Ref14423623"/>
      <w:bookmarkStart w:id="249" w:name="_Ref14424048"/>
      <w:bookmarkStart w:id="250" w:name="_Toc6292"/>
      <w:bookmarkStart w:id="251" w:name="_Ref14424043"/>
      <w:bookmarkStart w:id="252" w:name="_Ref14422173"/>
      <w:bookmarkStart w:id="253" w:name="_Ref14424051"/>
      <w:bookmarkStart w:id="254" w:name="_Ref14423575"/>
      <w:bookmarkStart w:id="255" w:name="_Toc15523"/>
      <w:bookmarkStart w:id="256" w:name="_Ref14424011"/>
      <w:bookmarkStart w:id="257" w:name="_Toc14425342"/>
      <w:bookmarkStart w:id="258" w:name="_Ref14422148"/>
      <w:bookmarkStart w:id="259" w:name="_Ref14424036"/>
      <w:bookmarkStart w:id="260" w:name="_Ref14422187"/>
      <w:bookmarkStart w:id="261" w:name="_Toc126851010"/>
      <w:r>
        <w:rPr>
          <w:rFonts w:ascii="楷体" w:eastAsia="楷体" w:hAnsi="楷体" w:cs="楷体" w:hint="eastAsia"/>
        </w:rPr>
        <w:t>币种说明</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98B81C3"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1、应收账款币种。</w:t>
      </w:r>
    </w:p>
    <w:p w14:paraId="57FDEB68"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融资业务申请登记应收账款信息时需填写“应收账款币种”字段。</w:t>
      </w:r>
    </w:p>
    <w:p w14:paraId="433CDF41"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根据本次用于融资的报关单和商业发票的币种填写（应收账款币种、商业发票和报关单币种需一致。如果不一致，建议调整成与报关单币种一致，并自行换算金额后填写。）</w:t>
      </w:r>
    </w:p>
    <w:p w14:paraId="114D9EBA"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2、申请融资币种。</w:t>
      </w:r>
    </w:p>
    <w:p w14:paraId="69CEFE70"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融资业务申请登记融资申请信息时需填写“申请融资币种”字段。</w:t>
      </w:r>
    </w:p>
    <w:p w14:paraId="450409B8"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根据应收账款信息选择的币种自动显示，不可自行修改。</w:t>
      </w:r>
    </w:p>
    <w:p w14:paraId="46F5BB6C"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3、融资币种。</w:t>
      </w:r>
    </w:p>
    <w:p w14:paraId="5C24076F"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融资业务审核时需填写“融资币种”字段。</w:t>
      </w:r>
    </w:p>
    <w:p w14:paraId="6D3E080F"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融资币种可以与申请融资币种不同，系统会给出警告，但不做约束，用以实现错币融资。</w:t>
      </w:r>
    </w:p>
    <w:p w14:paraId="7FC82660"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4、放款币种。</w:t>
      </w:r>
    </w:p>
    <w:p w14:paraId="3C7525B0" w14:textId="77777777" w:rsidR="00EA1AC2"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融资业务放款时需提交“放款币种”字段。</w:t>
      </w:r>
    </w:p>
    <w:p w14:paraId="7533B1AB"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放款币种与融资币种相同，并且不可修改。</w:t>
      </w:r>
    </w:p>
    <w:p w14:paraId="5B33DA11"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lastRenderedPageBreak/>
        <w:t xml:space="preserve">    5、还款币种。</w:t>
      </w:r>
    </w:p>
    <w:p w14:paraId="6F419C35"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融资业务还款时会显示“还款币种”字段。</w:t>
      </w:r>
    </w:p>
    <w:p w14:paraId="43129BE2"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还款币种与融资币种和放款币种相同，并且不可修改。</w:t>
      </w:r>
    </w:p>
    <w:p w14:paraId="3BF3060B" w14:textId="77777777" w:rsidR="00AB241A" w:rsidRDefault="003D4592">
      <w:pPr>
        <w:pStyle w:val="af9"/>
        <w:widowControl w:val="0"/>
        <w:adjustRightInd w:val="0"/>
        <w:spacing w:beforeLines="50" w:before="120" w:beforeAutospacing="0" w:afterLines="50" w:after="120" w:afterAutospacing="0" w:line="300" w:lineRule="auto"/>
        <w:jc w:val="both"/>
        <w:textAlignment w:val="baseline"/>
        <w:rPr>
          <w:rFonts w:cs="宋体"/>
          <w:kern w:val="24"/>
          <w:szCs w:val="21"/>
        </w:rPr>
      </w:pPr>
      <w:r>
        <w:rPr>
          <w:rFonts w:cs="宋体" w:hint="eastAsia"/>
          <w:kern w:val="24"/>
          <w:szCs w:val="21"/>
        </w:rPr>
        <w:t xml:space="preserve">    填写融资业务申请时所涉及的应收账款币种、商业发票币款币种，由系统保证以上币种的一致；若实际币种不一致的，需都调成与报关单币种一致，建议自行进行币种换算，或者进行分单申请。</w:t>
      </w:r>
    </w:p>
    <w:p w14:paraId="753B9EC6" w14:textId="77777777" w:rsidR="00E74F8E" w:rsidRDefault="00E74F8E">
      <w:pPr>
        <w:spacing w:beforeLines="50" w:before="120" w:afterLines="50" w:after="120" w:line="300" w:lineRule="auto"/>
        <w:rPr>
          <w:rFonts w:ascii="仿宋" w:eastAsia="仿宋" w:hAnsi="仿宋"/>
          <w:sz w:val="28"/>
          <w:szCs w:val="28"/>
        </w:rPr>
      </w:pPr>
      <w:bookmarkStart w:id="262" w:name="_GoBack"/>
      <w:bookmarkEnd w:id="230"/>
      <w:bookmarkEnd w:id="231"/>
      <w:bookmarkEnd w:id="262"/>
    </w:p>
    <w:sectPr w:rsidR="00E74F8E" w:rsidSect="0031315F">
      <w:footerReference w:type="default" r:id="rId64"/>
      <w:pgSz w:w="11906" w:h="16838"/>
      <w:pgMar w:top="1440" w:right="1800" w:bottom="1440" w:left="1800" w:header="851"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29E8C" w14:textId="77777777" w:rsidR="008355CA" w:rsidRDefault="008355CA">
      <w:pPr>
        <w:spacing w:line="240" w:lineRule="auto"/>
      </w:pPr>
      <w:r>
        <w:separator/>
      </w:r>
    </w:p>
  </w:endnote>
  <w:endnote w:type="continuationSeparator" w:id="0">
    <w:p w14:paraId="0F33F8F9" w14:textId="77777777" w:rsidR="008355CA" w:rsidRDefault="008355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Uni">
    <w:altName w:val="宋体"/>
    <w:charset w:val="86"/>
    <w:family w:val="auto"/>
    <w:pitch w:val="default"/>
    <w:sig w:usb0="00000000" w:usb1="00000000" w:usb2="0000003E" w:usb3="00000000" w:csb0="601F01FF" w:csb1="FFFF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AFA4" w14:textId="77777777" w:rsidR="00D22D8D" w:rsidRDefault="00D22D8D">
    <w:pPr>
      <w:pStyle w:val="af2"/>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FDE4" w14:textId="77777777" w:rsidR="00D22D8D" w:rsidRDefault="00D22D8D">
    <w:pPr>
      <w:pStyle w:val="af2"/>
      <w:jc w:val="center"/>
    </w:pPr>
  </w:p>
  <w:p w14:paraId="74FBDEAE" w14:textId="77777777" w:rsidR="00D22D8D" w:rsidRDefault="00D22D8D">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BAD27" w14:textId="77777777" w:rsidR="00D22D8D" w:rsidRDefault="00D22D8D">
    <w:pPr>
      <w:pStyle w:val="af2"/>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07117"/>
      <w:docPartObj>
        <w:docPartGallery w:val="Page Numbers (Bottom of Page)"/>
        <w:docPartUnique/>
      </w:docPartObj>
    </w:sdtPr>
    <w:sdtEndPr/>
    <w:sdtContent>
      <w:p w14:paraId="40689628" w14:textId="0DE9D79E" w:rsidR="00D22D8D" w:rsidRDefault="00AB241A">
        <w:pPr>
          <w:pStyle w:val="af2"/>
          <w:jc w:val="center"/>
        </w:pPr>
        <w:r>
          <w:fldChar w:fldCharType="begin"/>
        </w:r>
        <w:r w:rsidR="00D22D8D">
          <w:instrText>PAGE   \* MERGEFORMAT</w:instrText>
        </w:r>
        <w:r>
          <w:fldChar w:fldCharType="separate"/>
        </w:r>
        <w:r w:rsidR="00623F31" w:rsidRPr="00623F31">
          <w:rPr>
            <w:noProof/>
            <w:lang w:val="zh-CN"/>
          </w:rPr>
          <w:t>28</w:t>
        </w:r>
        <w:r>
          <w:rPr>
            <w:noProof/>
            <w:lang w:val="zh-CN"/>
          </w:rPr>
          <w:fldChar w:fldCharType="end"/>
        </w:r>
      </w:p>
    </w:sdtContent>
  </w:sdt>
  <w:p w14:paraId="07555553" w14:textId="77777777" w:rsidR="00D22D8D" w:rsidRDefault="00D22D8D">
    <w:pPr>
      <w:pStyle w:val="af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36CD9" w14:textId="77777777" w:rsidR="008355CA" w:rsidRDefault="008355CA">
      <w:pPr>
        <w:spacing w:line="240" w:lineRule="auto"/>
      </w:pPr>
      <w:r>
        <w:separator/>
      </w:r>
    </w:p>
  </w:footnote>
  <w:footnote w:type="continuationSeparator" w:id="0">
    <w:p w14:paraId="6B52217D" w14:textId="77777777" w:rsidR="008355CA" w:rsidRDefault="008355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FF06F7"/>
    <w:multiLevelType w:val="singleLevel"/>
    <w:tmpl w:val="97FF06F7"/>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E0EACFC9"/>
    <w:multiLevelType w:val="singleLevel"/>
    <w:tmpl w:val="E0EACFC9"/>
    <w:lvl w:ilvl="0">
      <w:start w:val="1"/>
      <w:numFmt w:val="decimal"/>
      <w:suff w:val="nothing"/>
      <w:lvlText w:val="%1、"/>
      <w:lvlJc w:val="left"/>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Wingdings" w:hAnsi="Wingdings" w:hint="default"/>
      </w:rPr>
    </w:lvl>
  </w:abstractNum>
  <w:abstractNum w:abstractNumId="3" w15:restartNumberingAfterBreak="0">
    <w:nsid w:val="085600D7"/>
    <w:multiLevelType w:val="multilevel"/>
    <w:tmpl w:val="D3AE61B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7D5046"/>
    <w:multiLevelType w:val="multilevel"/>
    <w:tmpl w:val="C00AB3E2"/>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suff w:val="space"/>
      <w:lvlText w:val="%1.%2"/>
      <w:lvlJc w:val="left"/>
      <w:pPr>
        <w:tabs>
          <w:tab w:val="num" w:pos="0"/>
        </w:tabs>
        <w:ind w:left="4404" w:hanging="440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b/>
      </w:rPr>
    </w:lvl>
    <w:lvl w:ilvl="3">
      <w:start w:val="1"/>
      <w:numFmt w:val="decimal"/>
      <w:suff w:val="space"/>
      <w:lvlText w:val="%1.%2.%3.%4"/>
      <w:lvlJc w:val="left"/>
      <w:pPr>
        <w:tabs>
          <w:tab w:val="num" w:pos="0"/>
        </w:tabs>
        <w:ind w:left="1857" w:hanging="1857"/>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5" w15:restartNumberingAfterBreak="0">
    <w:nsid w:val="35DC053C"/>
    <w:multiLevelType w:val="multilevel"/>
    <w:tmpl w:val="0784A948"/>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C315AE"/>
    <w:multiLevelType w:val="hybridMultilevel"/>
    <w:tmpl w:val="2488DBEE"/>
    <w:lvl w:ilvl="0" w:tplc="AB382BF0">
      <w:start w:val="3"/>
      <w:numFmt w:val="decimal"/>
      <w:lvlText w:val="%1、"/>
      <w:lvlJc w:val="left"/>
      <w:pPr>
        <w:ind w:left="1140" w:hanging="720"/>
      </w:pPr>
      <w:rPr>
        <w:rFonts w:ascii="Times New Roman"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74F677D"/>
    <w:multiLevelType w:val="hybridMultilevel"/>
    <w:tmpl w:val="7270C450"/>
    <w:lvl w:ilvl="0" w:tplc="C142862A">
      <w:start w:val="3"/>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4F571272"/>
    <w:multiLevelType w:val="multilevel"/>
    <w:tmpl w:val="4F571272"/>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5A7F0DC2"/>
    <w:multiLevelType w:val="multilevel"/>
    <w:tmpl w:val="1890996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FB4A23F"/>
    <w:multiLevelType w:val="multilevel"/>
    <w:tmpl w:val="5FB4A23F"/>
    <w:lvl w:ilvl="0">
      <w:start w:val="1"/>
      <w:numFmt w:val="decimal"/>
      <w:pStyle w:val="1"/>
      <w:lvlText w:val="%1"/>
      <w:lvlJc w:val="left"/>
      <w:pPr>
        <w:tabs>
          <w:tab w:val="num" w:pos="432"/>
        </w:tabs>
        <w:ind w:left="432" w:hanging="432"/>
      </w:pPr>
    </w:lvl>
    <w:lvl w:ilvl="1">
      <w:start w:val="1"/>
      <w:numFmt w:val="decimal"/>
      <w:pStyle w:val="2"/>
      <w:suff w:val="space"/>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b/>
      </w:rPr>
    </w:lvl>
    <w:lvl w:ilvl="3">
      <w:start w:val="1"/>
      <w:numFmt w:val="decimal"/>
      <w:pStyle w:val="4"/>
      <w:lvlText w:val="%1.%2.%3.%4"/>
      <w:lvlJc w:val="left"/>
      <w:pPr>
        <w:tabs>
          <w:tab w:val="num" w:pos="1290"/>
        </w:tabs>
        <w:ind w:left="1290"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15:restartNumberingAfterBreak="0">
    <w:nsid w:val="66326914"/>
    <w:multiLevelType w:val="hybridMultilevel"/>
    <w:tmpl w:val="04C6A2EE"/>
    <w:lvl w:ilvl="0" w:tplc="CE96FA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1DB2C06"/>
    <w:multiLevelType w:val="hybridMultilevel"/>
    <w:tmpl w:val="53069A8C"/>
    <w:lvl w:ilvl="0" w:tplc="124E957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79951DF1"/>
    <w:multiLevelType w:val="hybridMultilevel"/>
    <w:tmpl w:val="9F8065AC"/>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0"/>
  </w:num>
  <w:num w:numId="2">
    <w:abstractNumId w:val="2"/>
  </w:num>
  <w:num w:numId="3">
    <w:abstractNumId w:val="0"/>
  </w:num>
  <w:num w:numId="4">
    <w:abstractNumId w:val="1"/>
  </w:num>
  <w:num w:numId="5">
    <w:abstractNumId w:val="8"/>
  </w:num>
  <w:num w:numId="6">
    <w:abstractNumId w:val="10"/>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11"/>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useFELayout/>
    <w:compatSetting w:name="compatibilityMode" w:uri="http://schemas.microsoft.com/office/word" w:val="12"/>
  </w:compat>
  <w:rsids>
    <w:rsidRoot w:val="00CA5412"/>
    <w:rsid w:val="000001E5"/>
    <w:rsid w:val="000016E4"/>
    <w:rsid w:val="00001903"/>
    <w:rsid w:val="00002475"/>
    <w:rsid w:val="00002C58"/>
    <w:rsid w:val="000038A0"/>
    <w:rsid w:val="000045DF"/>
    <w:rsid w:val="00004A31"/>
    <w:rsid w:val="00005414"/>
    <w:rsid w:val="00006515"/>
    <w:rsid w:val="00006D1E"/>
    <w:rsid w:val="00006E90"/>
    <w:rsid w:val="00007AB0"/>
    <w:rsid w:val="00007B04"/>
    <w:rsid w:val="00010831"/>
    <w:rsid w:val="00010C38"/>
    <w:rsid w:val="00011266"/>
    <w:rsid w:val="000115AD"/>
    <w:rsid w:val="0001214C"/>
    <w:rsid w:val="000162F0"/>
    <w:rsid w:val="000165C1"/>
    <w:rsid w:val="000243B7"/>
    <w:rsid w:val="0003020C"/>
    <w:rsid w:val="00031D58"/>
    <w:rsid w:val="00032717"/>
    <w:rsid w:val="00034187"/>
    <w:rsid w:val="0003748A"/>
    <w:rsid w:val="000379BC"/>
    <w:rsid w:val="0004021B"/>
    <w:rsid w:val="00040A3B"/>
    <w:rsid w:val="000415D0"/>
    <w:rsid w:val="00041E32"/>
    <w:rsid w:val="000421CD"/>
    <w:rsid w:val="0004226C"/>
    <w:rsid w:val="00042796"/>
    <w:rsid w:val="000431E4"/>
    <w:rsid w:val="00043BEB"/>
    <w:rsid w:val="00043FC8"/>
    <w:rsid w:val="000448A3"/>
    <w:rsid w:val="00045FB6"/>
    <w:rsid w:val="0004667E"/>
    <w:rsid w:val="00050C07"/>
    <w:rsid w:val="00050CE9"/>
    <w:rsid w:val="00051BA6"/>
    <w:rsid w:val="0005330E"/>
    <w:rsid w:val="00053BD9"/>
    <w:rsid w:val="00053C6D"/>
    <w:rsid w:val="00056219"/>
    <w:rsid w:val="00063ABF"/>
    <w:rsid w:val="00064965"/>
    <w:rsid w:val="00066F2A"/>
    <w:rsid w:val="0006750D"/>
    <w:rsid w:val="00067886"/>
    <w:rsid w:val="00067D41"/>
    <w:rsid w:val="000721C1"/>
    <w:rsid w:val="00072DD2"/>
    <w:rsid w:val="00073D9B"/>
    <w:rsid w:val="00074511"/>
    <w:rsid w:val="0007607B"/>
    <w:rsid w:val="00076E61"/>
    <w:rsid w:val="00077317"/>
    <w:rsid w:val="000777C3"/>
    <w:rsid w:val="00080B8E"/>
    <w:rsid w:val="0008161A"/>
    <w:rsid w:val="00082023"/>
    <w:rsid w:val="00082118"/>
    <w:rsid w:val="0008300E"/>
    <w:rsid w:val="00083282"/>
    <w:rsid w:val="00083BEF"/>
    <w:rsid w:val="00084D56"/>
    <w:rsid w:val="00086B0B"/>
    <w:rsid w:val="00086B81"/>
    <w:rsid w:val="00091861"/>
    <w:rsid w:val="00091865"/>
    <w:rsid w:val="00092463"/>
    <w:rsid w:val="0009271C"/>
    <w:rsid w:val="00095B81"/>
    <w:rsid w:val="000975C8"/>
    <w:rsid w:val="00097F45"/>
    <w:rsid w:val="000A1019"/>
    <w:rsid w:val="000A1B67"/>
    <w:rsid w:val="000A268A"/>
    <w:rsid w:val="000A35B5"/>
    <w:rsid w:val="000A495C"/>
    <w:rsid w:val="000A4CAE"/>
    <w:rsid w:val="000A6A6F"/>
    <w:rsid w:val="000A6C62"/>
    <w:rsid w:val="000A7318"/>
    <w:rsid w:val="000A773F"/>
    <w:rsid w:val="000B0A98"/>
    <w:rsid w:val="000B0D51"/>
    <w:rsid w:val="000B1394"/>
    <w:rsid w:val="000B171C"/>
    <w:rsid w:val="000B2393"/>
    <w:rsid w:val="000B2CC6"/>
    <w:rsid w:val="000B3E51"/>
    <w:rsid w:val="000C419F"/>
    <w:rsid w:val="000C64EB"/>
    <w:rsid w:val="000D2665"/>
    <w:rsid w:val="000D309D"/>
    <w:rsid w:val="000D3EA9"/>
    <w:rsid w:val="000D6661"/>
    <w:rsid w:val="000D6916"/>
    <w:rsid w:val="000D6D26"/>
    <w:rsid w:val="000E16F1"/>
    <w:rsid w:val="000E1DF6"/>
    <w:rsid w:val="000E2E6D"/>
    <w:rsid w:val="000E43FE"/>
    <w:rsid w:val="000E4A24"/>
    <w:rsid w:val="000E5BEE"/>
    <w:rsid w:val="000E6753"/>
    <w:rsid w:val="000F260E"/>
    <w:rsid w:val="000F3947"/>
    <w:rsid w:val="000F4250"/>
    <w:rsid w:val="000F64B4"/>
    <w:rsid w:val="00101CBC"/>
    <w:rsid w:val="00102218"/>
    <w:rsid w:val="00104CDB"/>
    <w:rsid w:val="001061FE"/>
    <w:rsid w:val="00106645"/>
    <w:rsid w:val="001075F4"/>
    <w:rsid w:val="001107EC"/>
    <w:rsid w:val="00111489"/>
    <w:rsid w:val="00111BC5"/>
    <w:rsid w:val="001136B8"/>
    <w:rsid w:val="00113A84"/>
    <w:rsid w:val="001144E9"/>
    <w:rsid w:val="00114A89"/>
    <w:rsid w:val="001179F2"/>
    <w:rsid w:val="00120D8C"/>
    <w:rsid w:val="001213AE"/>
    <w:rsid w:val="00123035"/>
    <w:rsid w:val="00124F79"/>
    <w:rsid w:val="00125551"/>
    <w:rsid w:val="001304CC"/>
    <w:rsid w:val="001319D2"/>
    <w:rsid w:val="00131BAB"/>
    <w:rsid w:val="001321E3"/>
    <w:rsid w:val="00132B6C"/>
    <w:rsid w:val="0013377B"/>
    <w:rsid w:val="00134863"/>
    <w:rsid w:val="001353BC"/>
    <w:rsid w:val="00140536"/>
    <w:rsid w:val="00140963"/>
    <w:rsid w:val="0014196B"/>
    <w:rsid w:val="00142A84"/>
    <w:rsid w:val="001443EE"/>
    <w:rsid w:val="0014475D"/>
    <w:rsid w:val="00145801"/>
    <w:rsid w:val="00145EA1"/>
    <w:rsid w:val="001507DD"/>
    <w:rsid w:val="001513E4"/>
    <w:rsid w:val="00151AA0"/>
    <w:rsid w:val="001522EF"/>
    <w:rsid w:val="00154DCE"/>
    <w:rsid w:val="00156E62"/>
    <w:rsid w:val="00161F44"/>
    <w:rsid w:val="001626DC"/>
    <w:rsid w:val="00162709"/>
    <w:rsid w:val="0016477B"/>
    <w:rsid w:val="00165C5E"/>
    <w:rsid w:val="00166F41"/>
    <w:rsid w:val="0016706D"/>
    <w:rsid w:val="001671FC"/>
    <w:rsid w:val="00167F20"/>
    <w:rsid w:val="0017146A"/>
    <w:rsid w:val="001769C6"/>
    <w:rsid w:val="00176C53"/>
    <w:rsid w:val="0017707A"/>
    <w:rsid w:val="0017743F"/>
    <w:rsid w:val="00180353"/>
    <w:rsid w:val="00180E97"/>
    <w:rsid w:val="001820AA"/>
    <w:rsid w:val="00184282"/>
    <w:rsid w:val="001871D2"/>
    <w:rsid w:val="00187EF0"/>
    <w:rsid w:val="00191781"/>
    <w:rsid w:val="001929BB"/>
    <w:rsid w:val="00193D09"/>
    <w:rsid w:val="0019426D"/>
    <w:rsid w:val="00195311"/>
    <w:rsid w:val="00195A01"/>
    <w:rsid w:val="00195DEC"/>
    <w:rsid w:val="00196C23"/>
    <w:rsid w:val="001979F1"/>
    <w:rsid w:val="00197ECC"/>
    <w:rsid w:val="001A0205"/>
    <w:rsid w:val="001A1579"/>
    <w:rsid w:val="001A2323"/>
    <w:rsid w:val="001B1859"/>
    <w:rsid w:val="001B3221"/>
    <w:rsid w:val="001B3AB4"/>
    <w:rsid w:val="001B44F2"/>
    <w:rsid w:val="001B4C3E"/>
    <w:rsid w:val="001B51D9"/>
    <w:rsid w:val="001B748F"/>
    <w:rsid w:val="001B7979"/>
    <w:rsid w:val="001C11A0"/>
    <w:rsid w:val="001C75E6"/>
    <w:rsid w:val="001C7B8C"/>
    <w:rsid w:val="001D0565"/>
    <w:rsid w:val="001D1308"/>
    <w:rsid w:val="001D201F"/>
    <w:rsid w:val="001D29FE"/>
    <w:rsid w:val="001D3C00"/>
    <w:rsid w:val="001D4841"/>
    <w:rsid w:val="001D5538"/>
    <w:rsid w:val="001D59F3"/>
    <w:rsid w:val="001D7CA8"/>
    <w:rsid w:val="001E0426"/>
    <w:rsid w:val="001E1272"/>
    <w:rsid w:val="001E237C"/>
    <w:rsid w:val="001E349C"/>
    <w:rsid w:val="001E7222"/>
    <w:rsid w:val="001F33DF"/>
    <w:rsid w:val="001F3B86"/>
    <w:rsid w:val="001F56E7"/>
    <w:rsid w:val="001F6733"/>
    <w:rsid w:val="001F6FF2"/>
    <w:rsid w:val="001F74A8"/>
    <w:rsid w:val="00200C95"/>
    <w:rsid w:val="002010D6"/>
    <w:rsid w:val="002012BC"/>
    <w:rsid w:val="00202418"/>
    <w:rsid w:val="002032C2"/>
    <w:rsid w:val="00203691"/>
    <w:rsid w:val="00205802"/>
    <w:rsid w:val="00205B4C"/>
    <w:rsid w:val="00206E96"/>
    <w:rsid w:val="00210475"/>
    <w:rsid w:val="00210D8C"/>
    <w:rsid w:val="002143CD"/>
    <w:rsid w:val="00214884"/>
    <w:rsid w:val="00215402"/>
    <w:rsid w:val="002159EE"/>
    <w:rsid w:val="00216B2C"/>
    <w:rsid w:val="0021728A"/>
    <w:rsid w:val="00217BC0"/>
    <w:rsid w:val="00220621"/>
    <w:rsid w:val="00221749"/>
    <w:rsid w:val="00221DC5"/>
    <w:rsid w:val="0022450E"/>
    <w:rsid w:val="00224FE2"/>
    <w:rsid w:val="00225D42"/>
    <w:rsid w:val="00225DEF"/>
    <w:rsid w:val="00232C4C"/>
    <w:rsid w:val="00236C88"/>
    <w:rsid w:val="002412E2"/>
    <w:rsid w:val="002419DC"/>
    <w:rsid w:val="00253AFB"/>
    <w:rsid w:val="00253CC2"/>
    <w:rsid w:val="00253CDA"/>
    <w:rsid w:val="002546E4"/>
    <w:rsid w:val="002550B8"/>
    <w:rsid w:val="00257E46"/>
    <w:rsid w:val="00260689"/>
    <w:rsid w:val="0026131E"/>
    <w:rsid w:val="00262B86"/>
    <w:rsid w:val="002633E8"/>
    <w:rsid w:val="00264998"/>
    <w:rsid w:val="00270015"/>
    <w:rsid w:val="002711E6"/>
    <w:rsid w:val="0027129E"/>
    <w:rsid w:val="00271D38"/>
    <w:rsid w:val="00273127"/>
    <w:rsid w:val="00276551"/>
    <w:rsid w:val="00277372"/>
    <w:rsid w:val="00284AFA"/>
    <w:rsid w:val="00285AB5"/>
    <w:rsid w:val="00285C26"/>
    <w:rsid w:val="00287710"/>
    <w:rsid w:val="0029196A"/>
    <w:rsid w:val="00292186"/>
    <w:rsid w:val="00292EBA"/>
    <w:rsid w:val="00292EE7"/>
    <w:rsid w:val="0029541A"/>
    <w:rsid w:val="002A1A71"/>
    <w:rsid w:val="002A1DC1"/>
    <w:rsid w:val="002A5D6A"/>
    <w:rsid w:val="002A64A6"/>
    <w:rsid w:val="002A7F20"/>
    <w:rsid w:val="002B0CEA"/>
    <w:rsid w:val="002B29ED"/>
    <w:rsid w:val="002B2AE6"/>
    <w:rsid w:val="002B3488"/>
    <w:rsid w:val="002B6887"/>
    <w:rsid w:val="002B6C65"/>
    <w:rsid w:val="002B72B0"/>
    <w:rsid w:val="002B73BE"/>
    <w:rsid w:val="002C1C09"/>
    <w:rsid w:val="002C3851"/>
    <w:rsid w:val="002C6719"/>
    <w:rsid w:val="002C7889"/>
    <w:rsid w:val="002D0069"/>
    <w:rsid w:val="002D0BEF"/>
    <w:rsid w:val="002D22AF"/>
    <w:rsid w:val="002D4236"/>
    <w:rsid w:val="002D5978"/>
    <w:rsid w:val="002D69C7"/>
    <w:rsid w:val="002D74B4"/>
    <w:rsid w:val="002D7775"/>
    <w:rsid w:val="002E00EF"/>
    <w:rsid w:val="002E2033"/>
    <w:rsid w:val="002E2837"/>
    <w:rsid w:val="002E4866"/>
    <w:rsid w:val="002E4C46"/>
    <w:rsid w:val="002E697C"/>
    <w:rsid w:val="002F1FBD"/>
    <w:rsid w:val="002F5823"/>
    <w:rsid w:val="002F5DB2"/>
    <w:rsid w:val="0030378F"/>
    <w:rsid w:val="00304883"/>
    <w:rsid w:val="00305B42"/>
    <w:rsid w:val="00305C7D"/>
    <w:rsid w:val="003066B3"/>
    <w:rsid w:val="00306E73"/>
    <w:rsid w:val="00307F57"/>
    <w:rsid w:val="00312C9D"/>
    <w:rsid w:val="0031305E"/>
    <w:rsid w:val="0031315F"/>
    <w:rsid w:val="003142DA"/>
    <w:rsid w:val="003144EB"/>
    <w:rsid w:val="00315038"/>
    <w:rsid w:val="003206D1"/>
    <w:rsid w:val="003208B8"/>
    <w:rsid w:val="00320B63"/>
    <w:rsid w:val="003220CD"/>
    <w:rsid w:val="00323226"/>
    <w:rsid w:val="0032369B"/>
    <w:rsid w:val="00324428"/>
    <w:rsid w:val="0032647C"/>
    <w:rsid w:val="00326A6A"/>
    <w:rsid w:val="003301DB"/>
    <w:rsid w:val="00331908"/>
    <w:rsid w:val="003324B1"/>
    <w:rsid w:val="00335DDA"/>
    <w:rsid w:val="003365DF"/>
    <w:rsid w:val="003366AB"/>
    <w:rsid w:val="003368A9"/>
    <w:rsid w:val="00342FD3"/>
    <w:rsid w:val="00346372"/>
    <w:rsid w:val="00346D98"/>
    <w:rsid w:val="00347D86"/>
    <w:rsid w:val="003514C3"/>
    <w:rsid w:val="00351FE1"/>
    <w:rsid w:val="003527BA"/>
    <w:rsid w:val="0035394B"/>
    <w:rsid w:val="0035662B"/>
    <w:rsid w:val="00356961"/>
    <w:rsid w:val="00360825"/>
    <w:rsid w:val="00360B16"/>
    <w:rsid w:val="00361E58"/>
    <w:rsid w:val="00361EC2"/>
    <w:rsid w:val="00362A3E"/>
    <w:rsid w:val="00365E06"/>
    <w:rsid w:val="003667B0"/>
    <w:rsid w:val="00372E98"/>
    <w:rsid w:val="00380069"/>
    <w:rsid w:val="0038056F"/>
    <w:rsid w:val="003821DB"/>
    <w:rsid w:val="0038754D"/>
    <w:rsid w:val="00390686"/>
    <w:rsid w:val="003906EF"/>
    <w:rsid w:val="00391000"/>
    <w:rsid w:val="003936B5"/>
    <w:rsid w:val="00393DF8"/>
    <w:rsid w:val="00395861"/>
    <w:rsid w:val="00395CF3"/>
    <w:rsid w:val="00396B49"/>
    <w:rsid w:val="003A1D35"/>
    <w:rsid w:val="003A225B"/>
    <w:rsid w:val="003A2567"/>
    <w:rsid w:val="003A26D2"/>
    <w:rsid w:val="003A2791"/>
    <w:rsid w:val="003A50DE"/>
    <w:rsid w:val="003B1494"/>
    <w:rsid w:val="003B33A1"/>
    <w:rsid w:val="003B35A6"/>
    <w:rsid w:val="003B5522"/>
    <w:rsid w:val="003C0D9B"/>
    <w:rsid w:val="003C53B3"/>
    <w:rsid w:val="003C5E73"/>
    <w:rsid w:val="003C6520"/>
    <w:rsid w:val="003C6CB5"/>
    <w:rsid w:val="003C7A4A"/>
    <w:rsid w:val="003D0301"/>
    <w:rsid w:val="003D1BCD"/>
    <w:rsid w:val="003D44A7"/>
    <w:rsid w:val="003D4592"/>
    <w:rsid w:val="003D53F3"/>
    <w:rsid w:val="003D624D"/>
    <w:rsid w:val="003D7189"/>
    <w:rsid w:val="003E00F6"/>
    <w:rsid w:val="003E02A4"/>
    <w:rsid w:val="003E0649"/>
    <w:rsid w:val="003E147E"/>
    <w:rsid w:val="003E2319"/>
    <w:rsid w:val="003E2B8C"/>
    <w:rsid w:val="003E358D"/>
    <w:rsid w:val="003E6A51"/>
    <w:rsid w:val="003E6EF5"/>
    <w:rsid w:val="003E7328"/>
    <w:rsid w:val="003F01E6"/>
    <w:rsid w:val="003F0B34"/>
    <w:rsid w:val="003F12C0"/>
    <w:rsid w:val="003F35EE"/>
    <w:rsid w:val="003F382F"/>
    <w:rsid w:val="003F4636"/>
    <w:rsid w:val="003F6447"/>
    <w:rsid w:val="004002EA"/>
    <w:rsid w:val="00402987"/>
    <w:rsid w:val="0040567B"/>
    <w:rsid w:val="00406AFD"/>
    <w:rsid w:val="00411C00"/>
    <w:rsid w:val="0041331A"/>
    <w:rsid w:val="00414268"/>
    <w:rsid w:val="00415292"/>
    <w:rsid w:val="00416134"/>
    <w:rsid w:val="004168E4"/>
    <w:rsid w:val="00416D53"/>
    <w:rsid w:val="00424EB2"/>
    <w:rsid w:val="00425435"/>
    <w:rsid w:val="004254FD"/>
    <w:rsid w:val="004259A1"/>
    <w:rsid w:val="0043314A"/>
    <w:rsid w:val="004331E9"/>
    <w:rsid w:val="0043503D"/>
    <w:rsid w:val="00435ECB"/>
    <w:rsid w:val="00436AE5"/>
    <w:rsid w:val="00443EAD"/>
    <w:rsid w:val="00444C01"/>
    <w:rsid w:val="00445958"/>
    <w:rsid w:val="00446153"/>
    <w:rsid w:val="0044685B"/>
    <w:rsid w:val="00446A47"/>
    <w:rsid w:val="00450414"/>
    <w:rsid w:val="004537F1"/>
    <w:rsid w:val="004544A3"/>
    <w:rsid w:val="00455263"/>
    <w:rsid w:val="00455F2B"/>
    <w:rsid w:val="004616BB"/>
    <w:rsid w:val="00465684"/>
    <w:rsid w:val="00466946"/>
    <w:rsid w:val="00470550"/>
    <w:rsid w:val="00470FB9"/>
    <w:rsid w:val="00471A57"/>
    <w:rsid w:val="004742BA"/>
    <w:rsid w:val="00474CD7"/>
    <w:rsid w:val="004777F5"/>
    <w:rsid w:val="00482A6E"/>
    <w:rsid w:val="00482C95"/>
    <w:rsid w:val="00482D6A"/>
    <w:rsid w:val="00485063"/>
    <w:rsid w:val="00485690"/>
    <w:rsid w:val="00487626"/>
    <w:rsid w:val="004919A4"/>
    <w:rsid w:val="0049271A"/>
    <w:rsid w:val="00495987"/>
    <w:rsid w:val="004969B7"/>
    <w:rsid w:val="004A1AD0"/>
    <w:rsid w:val="004A225D"/>
    <w:rsid w:val="004A237B"/>
    <w:rsid w:val="004A4DF4"/>
    <w:rsid w:val="004A4EF4"/>
    <w:rsid w:val="004A6028"/>
    <w:rsid w:val="004A621F"/>
    <w:rsid w:val="004A6AC4"/>
    <w:rsid w:val="004B1B35"/>
    <w:rsid w:val="004B2593"/>
    <w:rsid w:val="004B2676"/>
    <w:rsid w:val="004B29B7"/>
    <w:rsid w:val="004B323B"/>
    <w:rsid w:val="004B3DB3"/>
    <w:rsid w:val="004B4BB1"/>
    <w:rsid w:val="004B5375"/>
    <w:rsid w:val="004B63BA"/>
    <w:rsid w:val="004B7039"/>
    <w:rsid w:val="004C00F2"/>
    <w:rsid w:val="004C1344"/>
    <w:rsid w:val="004C28F0"/>
    <w:rsid w:val="004C3DAB"/>
    <w:rsid w:val="004C42B2"/>
    <w:rsid w:val="004C4B5A"/>
    <w:rsid w:val="004C5C41"/>
    <w:rsid w:val="004C6964"/>
    <w:rsid w:val="004C7519"/>
    <w:rsid w:val="004D0AE9"/>
    <w:rsid w:val="004D275B"/>
    <w:rsid w:val="004D28E0"/>
    <w:rsid w:val="004D40E5"/>
    <w:rsid w:val="004D5945"/>
    <w:rsid w:val="004D7568"/>
    <w:rsid w:val="004D7FFC"/>
    <w:rsid w:val="004E0573"/>
    <w:rsid w:val="004E1C58"/>
    <w:rsid w:val="004E43BA"/>
    <w:rsid w:val="004E4E8F"/>
    <w:rsid w:val="004E548D"/>
    <w:rsid w:val="004E6EE9"/>
    <w:rsid w:val="004F09B9"/>
    <w:rsid w:val="004F161D"/>
    <w:rsid w:val="004F1CFA"/>
    <w:rsid w:val="004F2830"/>
    <w:rsid w:val="004F4542"/>
    <w:rsid w:val="004F69A6"/>
    <w:rsid w:val="00502712"/>
    <w:rsid w:val="005054E9"/>
    <w:rsid w:val="00506854"/>
    <w:rsid w:val="00507C50"/>
    <w:rsid w:val="005110DC"/>
    <w:rsid w:val="00511CDB"/>
    <w:rsid w:val="00512BA9"/>
    <w:rsid w:val="00515643"/>
    <w:rsid w:val="005162A6"/>
    <w:rsid w:val="005174D5"/>
    <w:rsid w:val="00521038"/>
    <w:rsid w:val="005234E2"/>
    <w:rsid w:val="00523B84"/>
    <w:rsid w:val="00527C5D"/>
    <w:rsid w:val="00531A61"/>
    <w:rsid w:val="0053271B"/>
    <w:rsid w:val="0053599D"/>
    <w:rsid w:val="005370B6"/>
    <w:rsid w:val="00537176"/>
    <w:rsid w:val="005372F9"/>
    <w:rsid w:val="005411B5"/>
    <w:rsid w:val="005413A5"/>
    <w:rsid w:val="00541F52"/>
    <w:rsid w:val="00542215"/>
    <w:rsid w:val="00542FB3"/>
    <w:rsid w:val="00547AAD"/>
    <w:rsid w:val="00551DFF"/>
    <w:rsid w:val="005542CE"/>
    <w:rsid w:val="00555C0D"/>
    <w:rsid w:val="00560471"/>
    <w:rsid w:val="00562705"/>
    <w:rsid w:val="0056355B"/>
    <w:rsid w:val="00565342"/>
    <w:rsid w:val="005677D1"/>
    <w:rsid w:val="00571773"/>
    <w:rsid w:val="00571A6C"/>
    <w:rsid w:val="005725DD"/>
    <w:rsid w:val="00573135"/>
    <w:rsid w:val="005737EB"/>
    <w:rsid w:val="00575052"/>
    <w:rsid w:val="00576E1B"/>
    <w:rsid w:val="00580D39"/>
    <w:rsid w:val="00581E53"/>
    <w:rsid w:val="00581F4E"/>
    <w:rsid w:val="00584A5F"/>
    <w:rsid w:val="005866EF"/>
    <w:rsid w:val="005871A7"/>
    <w:rsid w:val="0059033E"/>
    <w:rsid w:val="00591612"/>
    <w:rsid w:val="00592446"/>
    <w:rsid w:val="00592D2E"/>
    <w:rsid w:val="00595EFA"/>
    <w:rsid w:val="005961A0"/>
    <w:rsid w:val="005A1D75"/>
    <w:rsid w:val="005A482A"/>
    <w:rsid w:val="005A57C7"/>
    <w:rsid w:val="005B18DE"/>
    <w:rsid w:val="005B1BBF"/>
    <w:rsid w:val="005B4A17"/>
    <w:rsid w:val="005B5734"/>
    <w:rsid w:val="005B5D7E"/>
    <w:rsid w:val="005B6314"/>
    <w:rsid w:val="005B635C"/>
    <w:rsid w:val="005C0E4C"/>
    <w:rsid w:val="005C1438"/>
    <w:rsid w:val="005C1D26"/>
    <w:rsid w:val="005C40DB"/>
    <w:rsid w:val="005C4FDC"/>
    <w:rsid w:val="005C5306"/>
    <w:rsid w:val="005D034F"/>
    <w:rsid w:val="005D2D6F"/>
    <w:rsid w:val="005D2F15"/>
    <w:rsid w:val="005D3351"/>
    <w:rsid w:val="005D5843"/>
    <w:rsid w:val="005E17A5"/>
    <w:rsid w:val="005E1A9B"/>
    <w:rsid w:val="005E1B70"/>
    <w:rsid w:val="005E1EEA"/>
    <w:rsid w:val="005E3812"/>
    <w:rsid w:val="005E4FF1"/>
    <w:rsid w:val="005E537F"/>
    <w:rsid w:val="005E53F6"/>
    <w:rsid w:val="005F1E88"/>
    <w:rsid w:val="005F37C7"/>
    <w:rsid w:val="005F3D75"/>
    <w:rsid w:val="005F411D"/>
    <w:rsid w:val="005F442E"/>
    <w:rsid w:val="005F45F5"/>
    <w:rsid w:val="005F7475"/>
    <w:rsid w:val="005F7E6C"/>
    <w:rsid w:val="00604FE7"/>
    <w:rsid w:val="0060745C"/>
    <w:rsid w:val="00613C69"/>
    <w:rsid w:val="00614B14"/>
    <w:rsid w:val="006152E4"/>
    <w:rsid w:val="00620403"/>
    <w:rsid w:val="00621AB8"/>
    <w:rsid w:val="006225F3"/>
    <w:rsid w:val="00622D59"/>
    <w:rsid w:val="006239EF"/>
    <w:rsid w:val="00623F31"/>
    <w:rsid w:val="00627429"/>
    <w:rsid w:val="00627917"/>
    <w:rsid w:val="00627E6B"/>
    <w:rsid w:val="006316BF"/>
    <w:rsid w:val="00633160"/>
    <w:rsid w:val="0063487B"/>
    <w:rsid w:val="006351BB"/>
    <w:rsid w:val="006352AB"/>
    <w:rsid w:val="00636164"/>
    <w:rsid w:val="006379B9"/>
    <w:rsid w:val="006405C3"/>
    <w:rsid w:val="0064061C"/>
    <w:rsid w:val="00641494"/>
    <w:rsid w:val="00641F01"/>
    <w:rsid w:val="00644148"/>
    <w:rsid w:val="00644A09"/>
    <w:rsid w:val="00645357"/>
    <w:rsid w:val="0064791B"/>
    <w:rsid w:val="006502E4"/>
    <w:rsid w:val="00651193"/>
    <w:rsid w:val="00652305"/>
    <w:rsid w:val="00652651"/>
    <w:rsid w:val="0065300F"/>
    <w:rsid w:val="00653736"/>
    <w:rsid w:val="0065797C"/>
    <w:rsid w:val="00661A74"/>
    <w:rsid w:val="00662A3A"/>
    <w:rsid w:val="006648C5"/>
    <w:rsid w:val="00667291"/>
    <w:rsid w:val="00671965"/>
    <w:rsid w:val="00671EAB"/>
    <w:rsid w:val="006729D6"/>
    <w:rsid w:val="00674578"/>
    <w:rsid w:val="0067495D"/>
    <w:rsid w:val="00675A8B"/>
    <w:rsid w:val="0067637D"/>
    <w:rsid w:val="006763EA"/>
    <w:rsid w:val="006801F9"/>
    <w:rsid w:val="00682033"/>
    <w:rsid w:val="006825B9"/>
    <w:rsid w:val="006832CD"/>
    <w:rsid w:val="00684DAA"/>
    <w:rsid w:val="00685447"/>
    <w:rsid w:val="006866FA"/>
    <w:rsid w:val="00690653"/>
    <w:rsid w:val="006944AA"/>
    <w:rsid w:val="00694B53"/>
    <w:rsid w:val="00694DF4"/>
    <w:rsid w:val="006A1487"/>
    <w:rsid w:val="006A3CB7"/>
    <w:rsid w:val="006B2DD1"/>
    <w:rsid w:val="006B3B51"/>
    <w:rsid w:val="006B4971"/>
    <w:rsid w:val="006B4E89"/>
    <w:rsid w:val="006C291B"/>
    <w:rsid w:val="006C2BE0"/>
    <w:rsid w:val="006C2D12"/>
    <w:rsid w:val="006C4A1C"/>
    <w:rsid w:val="006C6364"/>
    <w:rsid w:val="006C6F94"/>
    <w:rsid w:val="006D0278"/>
    <w:rsid w:val="006D02AD"/>
    <w:rsid w:val="006D0890"/>
    <w:rsid w:val="006D1A50"/>
    <w:rsid w:val="006D2357"/>
    <w:rsid w:val="006D2B6C"/>
    <w:rsid w:val="006D4603"/>
    <w:rsid w:val="006D4835"/>
    <w:rsid w:val="006D50F6"/>
    <w:rsid w:val="006D5B42"/>
    <w:rsid w:val="006E16D5"/>
    <w:rsid w:val="006E18C1"/>
    <w:rsid w:val="006E3EA2"/>
    <w:rsid w:val="006E57D0"/>
    <w:rsid w:val="006E66C2"/>
    <w:rsid w:val="006E6CB4"/>
    <w:rsid w:val="006E7708"/>
    <w:rsid w:val="006E7F5C"/>
    <w:rsid w:val="006E7FAF"/>
    <w:rsid w:val="006F182F"/>
    <w:rsid w:val="006F1D10"/>
    <w:rsid w:val="006F2B27"/>
    <w:rsid w:val="006F5660"/>
    <w:rsid w:val="006F5B03"/>
    <w:rsid w:val="006F5F94"/>
    <w:rsid w:val="006F691B"/>
    <w:rsid w:val="006F7B45"/>
    <w:rsid w:val="007009E6"/>
    <w:rsid w:val="00700F80"/>
    <w:rsid w:val="0070311B"/>
    <w:rsid w:val="007040C9"/>
    <w:rsid w:val="00705AFF"/>
    <w:rsid w:val="00707052"/>
    <w:rsid w:val="00710B05"/>
    <w:rsid w:val="00710EAD"/>
    <w:rsid w:val="00711136"/>
    <w:rsid w:val="0071247F"/>
    <w:rsid w:val="007125EC"/>
    <w:rsid w:val="00712C8A"/>
    <w:rsid w:val="00713459"/>
    <w:rsid w:val="00714E57"/>
    <w:rsid w:val="00716756"/>
    <w:rsid w:val="00720AA8"/>
    <w:rsid w:val="00722B38"/>
    <w:rsid w:val="00725341"/>
    <w:rsid w:val="00725371"/>
    <w:rsid w:val="007255B9"/>
    <w:rsid w:val="00730E27"/>
    <w:rsid w:val="00733B40"/>
    <w:rsid w:val="00734E9E"/>
    <w:rsid w:val="00735195"/>
    <w:rsid w:val="007420C2"/>
    <w:rsid w:val="007427CD"/>
    <w:rsid w:val="00742C72"/>
    <w:rsid w:val="0074408C"/>
    <w:rsid w:val="007450F0"/>
    <w:rsid w:val="00745AB3"/>
    <w:rsid w:val="007518DD"/>
    <w:rsid w:val="00752B9C"/>
    <w:rsid w:val="0075705B"/>
    <w:rsid w:val="007657AF"/>
    <w:rsid w:val="00766E1C"/>
    <w:rsid w:val="00772879"/>
    <w:rsid w:val="00773075"/>
    <w:rsid w:val="007739C6"/>
    <w:rsid w:val="00773FBA"/>
    <w:rsid w:val="00774493"/>
    <w:rsid w:val="0077612F"/>
    <w:rsid w:val="0077639B"/>
    <w:rsid w:val="00780513"/>
    <w:rsid w:val="00782973"/>
    <w:rsid w:val="00783A90"/>
    <w:rsid w:val="00784FB7"/>
    <w:rsid w:val="0078629F"/>
    <w:rsid w:val="00786504"/>
    <w:rsid w:val="00787F8E"/>
    <w:rsid w:val="00790936"/>
    <w:rsid w:val="007941DC"/>
    <w:rsid w:val="007965CC"/>
    <w:rsid w:val="0079771A"/>
    <w:rsid w:val="007A1639"/>
    <w:rsid w:val="007A2FB6"/>
    <w:rsid w:val="007A5DD6"/>
    <w:rsid w:val="007A5F21"/>
    <w:rsid w:val="007A680B"/>
    <w:rsid w:val="007A70FD"/>
    <w:rsid w:val="007A77C1"/>
    <w:rsid w:val="007B129A"/>
    <w:rsid w:val="007B188B"/>
    <w:rsid w:val="007B56C9"/>
    <w:rsid w:val="007C044F"/>
    <w:rsid w:val="007C0595"/>
    <w:rsid w:val="007C2F6E"/>
    <w:rsid w:val="007C7512"/>
    <w:rsid w:val="007D029A"/>
    <w:rsid w:val="007D0A79"/>
    <w:rsid w:val="007D0ED5"/>
    <w:rsid w:val="007D2A59"/>
    <w:rsid w:val="007D3988"/>
    <w:rsid w:val="007D74A1"/>
    <w:rsid w:val="007E1CAF"/>
    <w:rsid w:val="007E2A02"/>
    <w:rsid w:val="007E7AD5"/>
    <w:rsid w:val="007F07F8"/>
    <w:rsid w:val="007F0E11"/>
    <w:rsid w:val="007F14D4"/>
    <w:rsid w:val="007F1BAE"/>
    <w:rsid w:val="007F30A9"/>
    <w:rsid w:val="007F617F"/>
    <w:rsid w:val="007F7172"/>
    <w:rsid w:val="007F7AD0"/>
    <w:rsid w:val="00800B94"/>
    <w:rsid w:val="00801A05"/>
    <w:rsid w:val="00804EAB"/>
    <w:rsid w:val="0080694A"/>
    <w:rsid w:val="00813BFC"/>
    <w:rsid w:val="00813C9F"/>
    <w:rsid w:val="008165BF"/>
    <w:rsid w:val="00816F4C"/>
    <w:rsid w:val="00817039"/>
    <w:rsid w:val="008212AA"/>
    <w:rsid w:val="0082266C"/>
    <w:rsid w:val="0082340B"/>
    <w:rsid w:val="00823E80"/>
    <w:rsid w:val="00825AB1"/>
    <w:rsid w:val="0082648E"/>
    <w:rsid w:val="00826AF6"/>
    <w:rsid w:val="008271C7"/>
    <w:rsid w:val="0083072D"/>
    <w:rsid w:val="00830A6F"/>
    <w:rsid w:val="008332A6"/>
    <w:rsid w:val="00834143"/>
    <w:rsid w:val="0083421B"/>
    <w:rsid w:val="008344B3"/>
    <w:rsid w:val="008348DD"/>
    <w:rsid w:val="008355CA"/>
    <w:rsid w:val="008367EF"/>
    <w:rsid w:val="00836975"/>
    <w:rsid w:val="00840052"/>
    <w:rsid w:val="00840B18"/>
    <w:rsid w:val="00840FA2"/>
    <w:rsid w:val="00842492"/>
    <w:rsid w:val="00844E54"/>
    <w:rsid w:val="00845EB5"/>
    <w:rsid w:val="0084621B"/>
    <w:rsid w:val="00850615"/>
    <w:rsid w:val="00850896"/>
    <w:rsid w:val="0085208E"/>
    <w:rsid w:val="00852C44"/>
    <w:rsid w:val="00852FCF"/>
    <w:rsid w:val="00854094"/>
    <w:rsid w:val="008548F0"/>
    <w:rsid w:val="0085502B"/>
    <w:rsid w:val="00855322"/>
    <w:rsid w:val="0085760D"/>
    <w:rsid w:val="00857D9F"/>
    <w:rsid w:val="00860037"/>
    <w:rsid w:val="0086091E"/>
    <w:rsid w:val="0086372D"/>
    <w:rsid w:val="00863B3E"/>
    <w:rsid w:val="0086466C"/>
    <w:rsid w:val="008647B3"/>
    <w:rsid w:val="00864849"/>
    <w:rsid w:val="008668B3"/>
    <w:rsid w:val="00866FFB"/>
    <w:rsid w:val="008712D4"/>
    <w:rsid w:val="00872493"/>
    <w:rsid w:val="008726EE"/>
    <w:rsid w:val="00872CF0"/>
    <w:rsid w:val="008735D4"/>
    <w:rsid w:val="00874732"/>
    <w:rsid w:val="008750E0"/>
    <w:rsid w:val="00875ACF"/>
    <w:rsid w:val="00876B7C"/>
    <w:rsid w:val="00876C63"/>
    <w:rsid w:val="00880909"/>
    <w:rsid w:val="00880FFA"/>
    <w:rsid w:val="008836C1"/>
    <w:rsid w:val="008839B8"/>
    <w:rsid w:val="00883B09"/>
    <w:rsid w:val="00883E54"/>
    <w:rsid w:val="008867D0"/>
    <w:rsid w:val="0088724E"/>
    <w:rsid w:val="0089021B"/>
    <w:rsid w:val="00890D52"/>
    <w:rsid w:val="00891AED"/>
    <w:rsid w:val="008933F3"/>
    <w:rsid w:val="0089417C"/>
    <w:rsid w:val="00897043"/>
    <w:rsid w:val="00897C2A"/>
    <w:rsid w:val="008A0135"/>
    <w:rsid w:val="008A173B"/>
    <w:rsid w:val="008A1C39"/>
    <w:rsid w:val="008A1D5D"/>
    <w:rsid w:val="008A23E2"/>
    <w:rsid w:val="008A2F92"/>
    <w:rsid w:val="008A3FC9"/>
    <w:rsid w:val="008A5318"/>
    <w:rsid w:val="008A602C"/>
    <w:rsid w:val="008B17E1"/>
    <w:rsid w:val="008B3734"/>
    <w:rsid w:val="008B469A"/>
    <w:rsid w:val="008B62B0"/>
    <w:rsid w:val="008B6EBE"/>
    <w:rsid w:val="008B7A27"/>
    <w:rsid w:val="008C0E17"/>
    <w:rsid w:val="008C1048"/>
    <w:rsid w:val="008C142C"/>
    <w:rsid w:val="008C75C8"/>
    <w:rsid w:val="008D3794"/>
    <w:rsid w:val="008D63C3"/>
    <w:rsid w:val="008D6467"/>
    <w:rsid w:val="008D6D45"/>
    <w:rsid w:val="008E0C68"/>
    <w:rsid w:val="008E24CF"/>
    <w:rsid w:val="008E259E"/>
    <w:rsid w:val="008E3700"/>
    <w:rsid w:val="008E38BB"/>
    <w:rsid w:val="008E3AA4"/>
    <w:rsid w:val="008E49EF"/>
    <w:rsid w:val="008E4C78"/>
    <w:rsid w:val="008E50BF"/>
    <w:rsid w:val="008E52D9"/>
    <w:rsid w:val="008E7BBD"/>
    <w:rsid w:val="008E7CE0"/>
    <w:rsid w:val="008F11B6"/>
    <w:rsid w:val="008F3E21"/>
    <w:rsid w:val="008F47A3"/>
    <w:rsid w:val="008F542E"/>
    <w:rsid w:val="008F5548"/>
    <w:rsid w:val="008F5C40"/>
    <w:rsid w:val="008F5E27"/>
    <w:rsid w:val="008F611B"/>
    <w:rsid w:val="008F6343"/>
    <w:rsid w:val="008F739A"/>
    <w:rsid w:val="008F7ED4"/>
    <w:rsid w:val="008F7F1B"/>
    <w:rsid w:val="00900490"/>
    <w:rsid w:val="00900567"/>
    <w:rsid w:val="0090335D"/>
    <w:rsid w:val="009051D3"/>
    <w:rsid w:val="00907BCC"/>
    <w:rsid w:val="0091056F"/>
    <w:rsid w:val="009114A5"/>
    <w:rsid w:val="00916A5F"/>
    <w:rsid w:val="00916B3A"/>
    <w:rsid w:val="00916C3B"/>
    <w:rsid w:val="00922805"/>
    <w:rsid w:val="0092353A"/>
    <w:rsid w:val="00925BDD"/>
    <w:rsid w:val="00926204"/>
    <w:rsid w:val="00926831"/>
    <w:rsid w:val="00926DCB"/>
    <w:rsid w:val="009334FA"/>
    <w:rsid w:val="00935568"/>
    <w:rsid w:val="009371F5"/>
    <w:rsid w:val="0093786E"/>
    <w:rsid w:val="0093795F"/>
    <w:rsid w:val="00941DB3"/>
    <w:rsid w:val="00941ECF"/>
    <w:rsid w:val="009423E3"/>
    <w:rsid w:val="00942D7C"/>
    <w:rsid w:val="00944D14"/>
    <w:rsid w:val="009507F8"/>
    <w:rsid w:val="009525F7"/>
    <w:rsid w:val="009535E7"/>
    <w:rsid w:val="0095638F"/>
    <w:rsid w:val="00961419"/>
    <w:rsid w:val="009616EC"/>
    <w:rsid w:val="00961877"/>
    <w:rsid w:val="00963115"/>
    <w:rsid w:val="009638C6"/>
    <w:rsid w:val="009656A6"/>
    <w:rsid w:val="00966A83"/>
    <w:rsid w:val="00970C72"/>
    <w:rsid w:val="00973C6B"/>
    <w:rsid w:val="0097466D"/>
    <w:rsid w:val="00975301"/>
    <w:rsid w:val="00977064"/>
    <w:rsid w:val="0097787C"/>
    <w:rsid w:val="00981ACD"/>
    <w:rsid w:val="00983380"/>
    <w:rsid w:val="00986745"/>
    <w:rsid w:val="00990395"/>
    <w:rsid w:val="00991774"/>
    <w:rsid w:val="00991D07"/>
    <w:rsid w:val="00991E1D"/>
    <w:rsid w:val="00993F5F"/>
    <w:rsid w:val="00993FF1"/>
    <w:rsid w:val="00994947"/>
    <w:rsid w:val="00994EA2"/>
    <w:rsid w:val="00994FB6"/>
    <w:rsid w:val="00995248"/>
    <w:rsid w:val="00995A4B"/>
    <w:rsid w:val="0099697D"/>
    <w:rsid w:val="009979DF"/>
    <w:rsid w:val="00997A34"/>
    <w:rsid w:val="00997EFA"/>
    <w:rsid w:val="009A017E"/>
    <w:rsid w:val="009A0819"/>
    <w:rsid w:val="009A1E90"/>
    <w:rsid w:val="009A36F8"/>
    <w:rsid w:val="009A501B"/>
    <w:rsid w:val="009A6AA4"/>
    <w:rsid w:val="009B00FB"/>
    <w:rsid w:val="009B0A38"/>
    <w:rsid w:val="009B2708"/>
    <w:rsid w:val="009B2854"/>
    <w:rsid w:val="009B43BB"/>
    <w:rsid w:val="009B4CD4"/>
    <w:rsid w:val="009B5D01"/>
    <w:rsid w:val="009B5E10"/>
    <w:rsid w:val="009B6763"/>
    <w:rsid w:val="009B7485"/>
    <w:rsid w:val="009C1332"/>
    <w:rsid w:val="009C497A"/>
    <w:rsid w:val="009C4D19"/>
    <w:rsid w:val="009C4F7C"/>
    <w:rsid w:val="009C5262"/>
    <w:rsid w:val="009C606A"/>
    <w:rsid w:val="009C7A8E"/>
    <w:rsid w:val="009D00BE"/>
    <w:rsid w:val="009D1DFC"/>
    <w:rsid w:val="009D1F18"/>
    <w:rsid w:val="009D40ED"/>
    <w:rsid w:val="009D446F"/>
    <w:rsid w:val="009E4432"/>
    <w:rsid w:val="009E45D9"/>
    <w:rsid w:val="009E471C"/>
    <w:rsid w:val="009E539F"/>
    <w:rsid w:val="009F12D7"/>
    <w:rsid w:val="009F1C06"/>
    <w:rsid w:val="009F27C2"/>
    <w:rsid w:val="009F292E"/>
    <w:rsid w:val="009F6241"/>
    <w:rsid w:val="00A008CB"/>
    <w:rsid w:val="00A01D20"/>
    <w:rsid w:val="00A0340E"/>
    <w:rsid w:val="00A06CD1"/>
    <w:rsid w:val="00A117FD"/>
    <w:rsid w:val="00A11985"/>
    <w:rsid w:val="00A12029"/>
    <w:rsid w:val="00A135D8"/>
    <w:rsid w:val="00A143DD"/>
    <w:rsid w:val="00A154FF"/>
    <w:rsid w:val="00A1795B"/>
    <w:rsid w:val="00A23F78"/>
    <w:rsid w:val="00A2612C"/>
    <w:rsid w:val="00A26A56"/>
    <w:rsid w:val="00A2720F"/>
    <w:rsid w:val="00A30C81"/>
    <w:rsid w:val="00A31AEA"/>
    <w:rsid w:val="00A32251"/>
    <w:rsid w:val="00A33408"/>
    <w:rsid w:val="00A34556"/>
    <w:rsid w:val="00A348EE"/>
    <w:rsid w:val="00A34B12"/>
    <w:rsid w:val="00A3620D"/>
    <w:rsid w:val="00A41FAC"/>
    <w:rsid w:val="00A44B98"/>
    <w:rsid w:val="00A44F6A"/>
    <w:rsid w:val="00A46F6E"/>
    <w:rsid w:val="00A4734A"/>
    <w:rsid w:val="00A50D88"/>
    <w:rsid w:val="00A52DCF"/>
    <w:rsid w:val="00A5386D"/>
    <w:rsid w:val="00A53A6F"/>
    <w:rsid w:val="00A56151"/>
    <w:rsid w:val="00A56745"/>
    <w:rsid w:val="00A61A7D"/>
    <w:rsid w:val="00A6302B"/>
    <w:rsid w:val="00A63B4B"/>
    <w:rsid w:val="00A65321"/>
    <w:rsid w:val="00A65BAD"/>
    <w:rsid w:val="00A65DFC"/>
    <w:rsid w:val="00A70B11"/>
    <w:rsid w:val="00A716A5"/>
    <w:rsid w:val="00A71737"/>
    <w:rsid w:val="00A7388E"/>
    <w:rsid w:val="00A74E47"/>
    <w:rsid w:val="00A76F37"/>
    <w:rsid w:val="00A804DF"/>
    <w:rsid w:val="00A81200"/>
    <w:rsid w:val="00A82158"/>
    <w:rsid w:val="00A82D4C"/>
    <w:rsid w:val="00A838A0"/>
    <w:rsid w:val="00A83F80"/>
    <w:rsid w:val="00A8678F"/>
    <w:rsid w:val="00A86BD9"/>
    <w:rsid w:val="00A86F7E"/>
    <w:rsid w:val="00A90606"/>
    <w:rsid w:val="00A91373"/>
    <w:rsid w:val="00A928F6"/>
    <w:rsid w:val="00A92F6A"/>
    <w:rsid w:val="00A93920"/>
    <w:rsid w:val="00A94950"/>
    <w:rsid w:val="00A957B5"/>
    <w:rsid w:val="00AA0AAA"/>
    <w:rsid w:val="00AA0D4D"/>
    <w:rsid w:val="00AA0FF2"/>
    <w:rsid w:val="00AA1337"/>
    <w:rsid w:val="00AA266B"/>
    <w:rsid w:val="00AA2DD0"/>
    <w:rsid w:val="00AA454C"/>
    <w:rsid w:val="00AA4BB4"/>
    <w:rsid w:val="00AA613D"/>
    <w:rsid w:val="00AB1AFF"/>
    <w:rsid w:val="00AB241A"/>
    <w:rsid w:val="00AB2551"/>
    <w:rsid w:val="00AB4ECF"/>
    <w:rsid w:val="00AB6A48"/>
    <w:rsid w:val="00AB7016"/>
    <w:rsid w:val="00AB7CF6"/>
    <w:rsid w:val="00AC3B6D"/>
    <w:rsid w:val="00AC470C"/>
    <w:rsid w:val="00AC7B85"/>
    <w:rsid w:val="00AD0261"/>
    <w:rsid w:val="00AD2739"/>
    <w:rsid w:val="00AD39D1"/>
    <w:rsid w:val="00AD3E2A"/>
    <w:rsid w:val="00AD4C66"/>
    <w:rsid w:val="00AD5C0D"/>
    <w:rsid w:val="00AD7873"/>
    <w:rsid w:val="00AD78A5"/>
    <w:rsid w:val="00AE14D2"/>
    <w:rsid w:val="00AE1510"/>
    <w:rsid w:val="00AE190D"/>
    <w:rsid w:val="00AF12AE"/>
    <w:rsid w:val="00AF2AF2"/>
    <w:rsid w:val="00AF4C3A"/>
    <w:rsid w:val="00B01518"/>
    <w:rsid w:val="00B01A2E"/>
    <w:rsid w:val="00B02122"/>
    <w:rsid w:val="00B02341"/>
    <w:rsid w:val="00B03B09"/>
    <w:rsid w:val="00B04E61"/>
    <w:rsid w:val="00B06195"/>
    <w:rsid w:val="00B0757A"/>
    <w:rsid w:val="00B12DC6"/>
    <w:rsid w:val="00B13381"/>
    <w:rsid w:val="00B145B6"/>
    <w:rsid w:val="00B16072"/>
    <w:rsid w:val="00B16136"/>
    <w:rsid w:val="00B20EBC"/>
    <w:rsid w:val="00B2118B"/>
    <w:rsid w:val="00B21D33"/>
    <w:rsid w:val="00B235BE"/>
    <w:rsid w:val="00B252F1"/>
    <w:rsid w:val="00B258D6"/>
    <w:rsid w:val="00B27777"/>
    <w:rsid w:val="00B27AC8"/>
    <w:rsid w:val="00B27D92"/>
    <w:rsid w:val="00B30F8A"/>
    <w:rsid w:val="00B31AA1"/>
    <w:rsid w:val="00B32E5A"/>
    <w:rsid w:val="00B340C1"/>
    <w:rsid w:val="00B349A3"/>
    <w:rsid w:val="00B34FC9"/>
    <w:rsid w:val="00B355EA"/>
    <w:rsid w:val="00B36BE8"/>
    <w:rsid w:val="00B40F93"/>
    <w:rsid w:val="00B41003"/>
    <w:rsid w:val="00B42763"/>
    <w:rsid w:val="00B454FF"/>
    <w:rsid w:val="00B4629C"/>
    <w:rsid w:val="00B50470"/>
    <w:rsid w:val="00B51247"/>
    <w:rsid w:val="00B53538"/>
    <w:rsid w:val="00B556CB"/>
    <w:rsid w:val="00B5629D"/>
    <w:rsid w:val="00B608CF"/>
    <w:rsid w:val="00B614B8"/>
    <w:rsid w:val="00B61F0D"/>
    <w:rsid w:val="00B63832"/>
    <w:rsid w:val="00B63D6D"/>
    <w:rsid w:val="00B652F3"/>
    <w:rsid w:val="00B67B21"/>
    <w:rsid w:val="00B67DC3"/>
    <w:rsid w:val="00B723CB"/>
    <w:rsid w:val="00B72A56"/>
    <w:rsid w:val="00B73517"/>
    <w:rsid w:val="00B8010A"/>
    <w:rsid w:val="00B80746"/>
    <w:rsid w:val="00B807A3"/>
    <w:rsid w:val="00B81B5C"/>
    <w:rsid w:val="00B8330B"/>
    <w:rsid w:val="00B8484A"/>
    <w:rsid w:val="00B8760D"/>
    <w:rsid w:val="00B87BF2"/>
    <w:rsid w:val="00B91924"/>
    <w:rsid w:val="00B92388"/>
    <w:rsid w:val="00B92EFD"/>
    <w:rsid w:val="00B92F8A"/>
    <w:rsid w:val="00B93773"/>
    <w:rsid w:val="00B937C6"/>
    <w:rsid w:val="00B9421A"/>
    <w:rsid w:val="00B943DC"/>
    <w:rsid w:val="00B955BB"/>
    <w:rsid w:val="00B955E5"/>
    <w:rsid w:val="00B95EF6"/>
    <w:rsid w:val="00B971C2"/>
    <w:rsid w:val="00B97992"/>
    <w:rsid w:val="00BA1B5B"/>
    <w:rsid w:val="00BA2B08"/>
    <w:rsid w:val="00BA2C58"/>
    <w:rsid w:val="00BA40E4"/>
    <w:rsid w:val="00BA4C33"/>
    <w:rsid w:val="00BA5682"/>
    <w:rsid w:val="00BA6541"/>
    <w:rsid w:val="00BA68C5"/>
    <w:rsid w:val="00BA773C"/>
    <w:rsid w:val="00BB0484"/>
    <w:rsid w:val="00BB2A7E"/>
    <w:rsid w:val="00BB3587"/>
    <w:rsid w:val="00BB44CE"/>
    <w:rsid w:val="00BB473B"/>
    <w:rsid w:val="00BB4C55"/>
    <w:rsid w:val="00BB7763"/>
    <w:rsid w:val="00BB79E2"/>
    <w:rsid w:val="00BC048E"/>
    <w:rsid w:val="00BC06C2"/>
    <w:rsid w:val="00BC0D77"/>
    <w:rsid w:val="00BC18A3"/>
    <w:rsid w:val="00BC2FE9"/>
    <w:rsid w:val="00BC4593"/>
    <w:rsid w:val="00BC47BA"/>
    <w:rsid w:val="00BC4E87"/>
    <w:rsid w:val="00BC5A17"/>
    <w:rsid w:val="00BC7891"/>
    <w:rsid w:val="00BD1DE3"/>
    <w:rsid w:val="00BD248C"/>
    <w:rsid w:val="00BD7BE1"/>
    <w:rsid w:val="00BE453F"/>
    <w:rsid w:val="00BE6E87"/>
    <w:rsid w:val="00BF1250"/>
    <w:rsid w:val="00BF281E"/>
    <w:rsid w:val="00BF3AA6"/>
    <w:rsid w:val="00BF3E4E"/>
    <w:rsid w:val="00BF5DC3"/>
    <w:rsid w:val="00BF6980"/>
    <w:rsid w:val="00C00837"/>
    <w:rsid w:val="00C009E8"/>
    <w:rsid w:val="00C037A8"/>
    <w:rsid w:val="00C06044"/>
    <w:rsid w:val="00C125F6"/>
    <w:rsid w:val="00C13310"/>
    <w:rsid w:val="00C135D0"/>
    <w:rsid w:val="00C13699"/>
    <w:rsid w:val="00C153EC"/>
    <w:rsid w:val="00C179DD"/>
    <w:rsid w:val="00C22CF4"/>
    <w:rsid w:val="00C2488D"/>
    <w:rsid w:val="00C24BFE"/>
    <w:rsid w:val="00C24FD7"/>
    <w:rsid w:val="00C26095"/>
    <w:rsid w:val="00C3014C"/>
    <w:rsid w:val="00C31AF9"/>
    <w:rsid w:val="00C32B94"/>
    <w:rsid w:val="00C3320D"/>
    <w:rsid w:val="00C338A4"/>
    <w:rsid w:val="00C34176"/>
    <w:rsid w:val="00C34AE0"/>
    <w:rsid w:val="00C40535"/>
    <w:rsid w:val="00C40624"/>
    <w:rsid w:val="00C41969"/>
    <w:rsid w:val="00C4526A"/>
    <w:rsid w:val="00C45699"/>
    <w:rsid w:val="00C465F6"/>
    <w:rsid w:val="00C46632"/>
    <w:rsid w:val="00C46BA7"/>
    <w:rsid w:val="00C50793"/>
    <w:rsid w:val="00C51464"/>
    <w:rsid w:val="00C52491"/>
    <w:rsid w:val="00C52B3E"/>
    <w:rsid w:val="00C52D52"/>
    <w:rsid w:val="00C52F93"/>
    <w:rsid w:val="00C54506"/>
    <w:rsid w:val="00C55AB6"/>
    <w:rsid w:val="00C55C0E"/>
    <w:rsid w:val="00C570DB"/>
    <w:rsid w:val="00C5724D"/>
    <w:rsid w:val="00C60085"/>
    <w:rsid w:val="00C62BB4"/>
    <w:rsid w:val="00C632E0"/>
    <w:rsid w:val="00C67601"/>
    <w:rsid w:val="00C70C16"/>
    <w:rsid w:val="00C73308"/>
    <w:rsid w:val="00C741AA"/>
    <w:rsid w:val="00C75003"/>
    <w:rsid w:val="00C76F7D"/>
    <w:rsid w:val="00C77F84"/>
    <w:rsid w:val="00C81178"/>
    <w:rsid w:val="00C82A7E"/>
    <w:rsid w:val="00C835CB"/>
    <w:rsid w:val="00C836A9"/>
    <w:rsid w:val="00C85C4B"/>
    <w:rsid w:val="00C90FFF"/>
    <w:rsid w:val="00C912BC"/>
    <w:rsid w:val="00C9540D"/>
    <w:rsid w:val="00C97ACE"/>
    <w:rsid w:val="00CA1080"/>
    <w:rsid w:val="00CA181D"/>
    <w:rsid w:val="00CA23AB"/>
    <w:rsid w:val="00CA2526"/>
    <w:rsid w:val="00CA4B65"/>
    <w:rsid w:val="00CA5412"/>
    <w:rsid w:val="00CB0612"/>
    <w:rsid w:val="00CB0753"/>
    <w:rsid w:val="00CB269A"/>
    <w:rsid w:val="00CB2BF3"/>
    <w:rsid w:val="00CB2CE3"/>
    <w:rsid w:val="00CB55FA"/>
    <w:rsid w:val="00CC12E4"/>
    <w:rsid w:val="00CC3666"/>
    <w:rsid w:val="00CC3A97"/>
    <w:rsid w:val="00CC5830"/>
    <w:rsid w:val="00CC590F"/>
    <w:rsid w:val="00CC5EC0"/>
    <w:rsid w:val="00CD064C"/>
    <w:rsid w:val="00CD1274"/>
    <w:rsid w:val="00CD128B"/>
    <w:rsid w:val="00CD562B"/>
    <w:rsid w:val="00CD588E"/>
    <w:rsid w:val="00CD6BFB"/>
    <w:rsid w:val="00CE2470"/>
    <w:rsid w:val="00CE2B5A"/>
    <w:rsid w:val="00CE37CB"/>
    <w:rsid w:val="00CE558D"/>
    <w:rsid w:val="00CE57B3"/>
    <w:rsid w:val="00CF11DB"/>
    <w:rsid w:val="00CF30C5"/>
    <w:rsid w:val="00CF4415"/>
    <w:rsid w:val="00CF7EE8"/>
    <w:rsid w:val="00D026FB"/>
    <w:rsid w:val="00D04812"/>
    <w:rsid w:val="00D05E3A"/>
    <w:rsid w:val="00D11704"/>
    <w:rsid w:val="00D11BEA"/>
    <w:rsid w:val="00D132B6"/>
    <w:rsid w:val="00D13626"/>
    <w:rsid w:val="00D148A1"/>
    <w:rsid w:val="00D155E2"/>
    <w:rsid w:val="00D176A2"/>
    <w:rsid w:val="00D202C1"/>
    <w:rsid w:val="00D22D8D"/>
    <w:rsid w:val="00D244E2"/>
    <w:rsid w:val="00D26863"/>
    <w:rsid w:val="00D26A32"/>
    <w:rsid w:val="00D30E2E"/>
    <w:rsid w:val="00D30F74"/>
    <w:rsid w:val="00D31137"/>
    <w:rsid w:val="00D347F5"/>
    <w:rsid w:val="00D35171"/>
    <w:rsid w:val="00D409B7"/>
    <w:rsid w:val="00D40D7C"/>
    <w:rsid w:val="00D416E2"/>
    <w:rsid w:val="00D43C40"/>
    <w:rsid w:val="00D462CA"/>
    <w:rsid w:val="00D47DCE"/>
    <w:rsid w:val="00D51E1E"/>
    <w:rsid w:val="00D52CB4"/>
    <w:rsid w:val="00D55FF5"/>
    <w:rsid w:val="00D5773E"/>
    <w:rsid w:val="00D57855"/>
    <w:rsid w:val="00D606A9"/>
    <w:rsid w:val="00D6243D"/>
    <w:rsid w:val="00D627E5"/>
    <w:rsid w:val="00D7189F"/>
    <w:rsid w:val="00D719E7"/>
    <w:rsid w:val="00D7436A"/>
    <w:rsid w:val="00D77073"/>
    <w:rsid w:val="00D80D05"/>
    <w:rsid w:val="00D844AA"/>
    <w:rsid w:val="00D864B8"/>
    <w:rsid w:val="00D864E0"/>
    <w:rsid w:val="00D87479"/>
    <w:rsid w:val="00D87F78"/>
    <w:rsid w:val="00D92FD1"/>
    <w:rsid w:val="00D942F9"/>
    <w:rsid w:val="00D95B65"/>
    <w:rsid w:val="00D9665B"/>
    <w:rsid w:val="00DA01F8"/>
    <w:rsid w:val="00DA0894"/>
    <w:rsid w:val="00DA0A5C"/>
    <w:rsid w:val="00DA1B94"/>
    <w:rsid w:val="00DA1BAB"/>
    <w:rsid w:val="00DA2163"/>
    <w:rsid w:val="00DA2E7A"/>
    <w:rsid w:val="00DA47D0"/>
    <w:rsid w:val="00DA4B36"/>
    <w:rsid w:val="00DA532E"/>
    <w:rsid w:val="00DA63D3"/>
    <w:rsid w:val="00DB0320"/>
    <w:rsid w:val="00DB0A51"/>
    <w:rsid w:val="00DB1881"/>
    <w:rsid w:val="00DB1B8B"/>
    <w:rsid w:val="00DB256F"/>
    <w:rsid w:val="00DB2757"/>
    <w:rsid w:val="00DB2A23"/>
    <w:rsid w:val="00DB4832"/>
    <w:rsid w:val="00DB5A6D"/>
    <w:rsid w:val="00DC0940"/>
    <w:rsid w:val="00DC1BDD"/>
    <w:rsid w:val="00DC28F6"/>
    <w:rsid w:val="00DC3E57"/>
    <w:rsid w:val="00DC4053"/>
    <w:rsid w:val="00DC44AD"/>
    <w:rsid w:val="00DC5B16"/>
    <w:rsid w:val="00DC7982"/>
    <w:rsid w:val="00DD06C4"/>
    <w:rsid w:val="00DD07ED"/>
    <w:rsid w:val="00DD114A"/>
    <w:rsid w:val="00DD1F73"/>
    <w:rsid w:val="00DD6BD0"/>
    <w:rsid w:val="00DD72CF"/>
    <w:rsid w:val="00DE1EBD"/>
    <w:rsid w:val="00DE2F94"/>
    <w:rsid w:val="00DE3548"/>
    <w:rsid w:val="00DE4F23"/>
    <w:rsid w:val="00DF44F7"/>
    <w:rsid w:val="00DF4799"/>
    <w:rsid w:val="00DF4C25"/>
    <w:rsid w:val="00DF5E3B"/>
    <w:rsid w:val="00DF7419"/>
    <w:rsid w:val="00DF7787"/>
    <w:rsid w:val="00E0063A"/>
    <w:rsid w:val="00E0140D"/>
    <w:rsid w:val="00E025F6"/>
    <w:rsid w:val="00E03D53"/>
    <w:rsid w:val="00E05A1E"/>
    <w:rsid w:val="00E13EA0"/>
    <w:rsid w:val="00E159CA"/>
    <w:rsid w:val="00E17F2F"/>
    <w:rsid w:val="00E20263"/>
    <w:rsid w:val="00E20A9F"/>
    <w:rsid w:val="00E21B3D"/>
    <w:rsid w:val="00E231B6"/>
    <w:rsid w:val="00E2743A"/>
    <w:rsid w:val="00E32E80"/>
    <w:rsid w:val="00E33B4B"/>
    <w:rsid w:val="00E35240"/>
    <w:rsid w:val="00E35531"/>
    <w:rsid w:val="00E363C0"/>
    <w:rsid w:val="00E40C9E"/>
    <w:rsid w:val="00E42CEA"/>
    <w:rsid w:val="00E451F8"/>
    <w:rsid w:val="00E47B2B"/>
    <w:rsid w:val="00E5032C"/>
    <w:rsid w:val="00E519E7"/>
    <w:rsid w:val="00E53133"/>
    <w:rsid w:val="00E6344D"/>
    <w:rsid w:val="00E63D41"/>
    <w:rsid w:val="00E6549F"/>
    <w:rsid w:val="00E66914"/>
    <w:rsid w:val="00E67BA1"/>
    <w:rsid w:val="00E7021B"/>
    <w:rsid w:val="00E70EF0"/>
    <w:rsid w:val="00E74680"/>
    <w:rsid w:val="00E74F8E"/>
    <w:rsid w:val="00E758AD"/>
    <w:rsid w:val="00E772DD"/>
    <w:rsid w:val="00E80EBF"/>
    <w:rsid w:val="00E8181C"/>
    <w:rsid w:val="00E8185A"/>
    <w:rsid w:val="00E90205"/>
    <w:rsid w:val="00E914A5"/>
    <w:rsid w:val="00E9373E"/>
    <w:rsid w:val="00E941BA"/>
    <w:rsid w:val="00E94FEB"/>
    <w:rsid w:val="00E95640"/>
    <w:rsid w:val="00E95B0E"/>
    <w:rsid w:val="00EA0DA4"/>
    <w:rsid w:val="00EA1687"/>
    <w:rsid w:val="00EA1AC2"/>
    <w:rsid w:val="00EA1E64"/>
    <w:rsid w:val="00EA4510"/>
    <w:rsid w:val="00EA71EC"/>
    <w:rsid w:val="00EB018C"/>
    <w:rsid w:val="00EB222B"/>
    <w:rsid w:val="00EB2292"/>
    <w:rsid w:val="00EB231C"/>
    <w:rsid w:val="00EB309F"/>
    <w:rsid w:val="00EB44F3"/>
    <w:rsid w:val="00EB78AC"/>
    <w:rsid w:val="00EC0419"/>
    <w:rsid w:val="00EC2426"/>
    <w:rsid w:val="00EC33ED"/>
    <w:rsid w:val="00EC34C6"/>
    <w:rsid w:val="00EC4C45"/>
    <w:rsid w:val="00EC5FD3"/>
    <w:rsid w:val="00EC6004"/>
    <w:rsid w:val="00EC63BA"/>
    <w:rsid w:val="00EC7457"/>
    <w:rsid w:val="00EC7F57"/>
    <w:rsid w:val="00ED06CC"/>
    <w:rsid w:val="00ED41D3"/>
    <w:rsid w:val="00ED5523"/>
    <w:rsid w:val="00ED5B4B"/>
    <w:rsid w:val="00ED5C4D"/>
    <w:rsid w:val="00ED73BD"/>
    <w:rsid w:val="00EE0243"/>
    <w:rsid w:val="00EE157C"/>
    <w:rsid w:val="00EE7C94"/>
    <w:rsid w:val="00EF187B"/>
    <w:rsid w:val="00F0056A"/>
    <w:rsid w:val="00F00D81"/>
    <w:rsid w:val="00F022E8"/>
    <w:rsid w:val="00F06404"/>
    <w:rsid w:val="00F06412"/>
    <w:rsid w:val="00F06F70"/>
    <w:rsid w:val="00F134B3"/>
    <w:rsid w:val="00F15F98"/>
    <w:rsid w:val="00F204D8"/>
    <w:rsid w:val="00F2109D"/>
    <w:rsid w:val="00F216ED"/>
    <w:rsid w:val="00F22687"/>
    <w:rsid w:val="00F23286"/>
    <w:rsid w:val="00F248FE"/>
    <w:rsid w:val="00F27438"/>
    <w:rsid w:val="00F27728"/>
    <w:rsid w:val="00F3209D"/>
    <w:rsid w:val="00F32278"/>
    <w:rsid w:val="00F32D0F"/>
    <w:rsid w:val="00F3353E"/>
    <w:rsid w:val="00F33640"/>
    <w:rsid w:val="00F33ACE"/>
    <w:rsid w:val="00F341C3"/>
    <w:rsid w:val="00F3439E"/>
    <w:rsid w:val="00F349AD"/>
    <w:rsid w:val="00F36610"/>
    <w:rsid w:val="00F377A1"/>
    <w:rsid w:val="00F402FA"/>
    <w:rsid w:val="00F40BF0"/>
    <w:rsid w:val="00F41C46"/>
    <w:rsid w:val="00F450BE"/>
    <w:rsid w:val="00F45FCC"/>
    <w:rsid w:val="00F4698B"/>
    <w:rsid w:val="00F51A38"/>
    <w:rsid w:val="00F52252"/>
    <w:rsid w:val="00F52D8F"/>
    <w:rsid w:val="00F56D5B"/>
    <w:rsid w:val="00F5736F"/>
    <w:rsid w:val="00F607A2"/>
    <w:rsid w:val="00F61382"/>
    <w:rsid w:val="00F628FB"/>
    <w:rsid w:val="00F62D13"/>
    <w:rsid w:val="00F630A7"/>
    <w:rsid w:val="00F63554"/>
    <w:rsid w:val="00F642AC"/>
    <w:rsid w:val="00F64432"/>
    <w:rsid w:val="00F663D0"/>
    <w:rsid w:val="00F66B75"/>
    <w:rsid w:val="00F7375A"/>
    <w:rsid w:val="00F750B4"/>
    <w:rsid w:val="00F77543"/>
    <w:rsid w:val="00F776C8"/>
    <w:rsid w:val="00F81D42"/>
    <w:rsid w:val="00F82266"/>
    <w:rsid w:val="00F85032"/>
    <w:rsid w:val="00F859A9"/>
    <w:rsid w:val="00F867E7"/>
    <w:rsid w:val="00F8775D"/>
    <w:rsid w:val="00F913D3"/>
    <w:rsid w:val="00F91DD7"/>
    <w:rsid w:val="00F930A0"/>
    <w:rsid w:val="00F93AD6"/>
    <w:rsid w:val="00F93FB0"/>
    <w:rsid w:val="00F96C22"/>
    <w:rsid w:val="00F9715C"/>
    <w:rsid w:val="00FA0598"/>
    <w:rsid w:val="00FA0927"/>
    <w:rsid w:val="00FA32D3"/>
    <w:rsid w:val="00FA518F"/>
    <w:rsid w:val="00FA5676"/>
    <w:rsid w:val="00FA6A3E"/>
    <w:rsid w:val="00FB0AD3"/>
    <w:rsid w:val="00FB149B"/>
    <w:rsid w:val="00FB1A42"/>
    <w:rsid w:val="00FB3547"/>
    <w:rsid w:val="00FB407A"/>
    <w:rsid w:val="00FB6E59"/>
    <w:rsid w:val="00FB703F"/>
    <w:rsid w:val="00FB7285"/>
    <w:rsid w:val="00FC0FB9"/>
    <w:rsid w:val="00FC2428"/>
    <w:rsid w:val="00FC45D4"/>
    <w:rsid w:val="00FC5621"/>
    <w:rsid w:val="00FC5AEA"/>
    <w:rsid w:val="00FC666F"/>
    <w:rsid w:val="00FC7746"/>
    <w:rsid w:val="00FC78A5"/>
    <w:rsid w:val="00FD234B"/>
    <w:rsid w:val="00FD49F8"/>
    <w:rsid w:val="00FE0A3D"/>
    <w:rsid w:val="00FE2926"/>
    <w:rsid w:val="00FE3206"/>
    <w:rsid w:val="00FE52CE"/>
    <w:rsid w:val="00FE55A9"/>
    <w:rsid w:val="00FE7B1F"/>
    <w:rsid w:val="00FF0485"/>
    <w:rsid w:val="00FF58AD"/>
    <w:rsid w:val="00FF5BD4"/>
    <w:rsid w:val="00FF645B"/>
    <w:rsid w:val="01CF6084"/>
    <w:rsid w:val="01FE4163"/>
    <w:rsid w:val="0222535F"/>
    <w:rsid w:val="037F1BDB"/>
    <w:rsid w:val="04485B99"/>
    <w:rsid w:val="059448B5"/>
    <w:rsid w:val="05C07A97"/>
    <w:rsid w:val="06C429A0"/>
    <w:rsid w:val="07375BE1"/>
    <w:rsid w:val="078F6192"/>
    <w:rsid w:val="07C63755"/>
    <w:rsid w:val="07D831E0"/>
    <w:rsid w:val="09860C2E"/>
    <w:rsid w:val="099202C7"/>
    <w:rsid w:val="09B01243"/>
    <w:rsid w:val="0A3E3A86"/>
    <w:rsid w:val="0A8C2A8C"/>
    <w:rsid w:val="0AD7467E"/>
    <w:rsid w:val="0E386217"/>
    <w:rsid w:val="0F7D4FAC"/>
    <w:rsid w:val="0FC67F4F"/>
    <w:rsid w:val="0FD45921"/>
    <w:rsid w:val="10092622"/>
    <w:rsid w:val="10186551"/>
    <w:rsid w:val="1083187E"/>
    <w:rsid w:val="115E5808"/>
    <w:rsid w:val="11A016A1"/>
    <w:rsid w:val="130265BC"/>
    <w:rsid w:val="139656F0"/>
    <w:rsid w:val="1469268B"/>
    <w:rsid w:val="15325E67"/>
    <w:rsid w:val="15420E0B"/>
    <w:rsid w:val="15B636EC"/>
    <w:rsid w:val="16E4751C"/>
    <w:rsid w:val="17B526C7"/>
    <w:rsid w:val="17D11723"/>
    <w:rsid w:val="180014A7"/>
    <w:rsid w:val="18B96C04"/>
    <w:rsid w:val="190421C4"/>
    <w:rsid w:val="19D63A4D"/>
    <w:rsid w:val="1AF57CC6"/>
    <w:rsid w:val="1AFA347D"/>
    <w:rsid w:val="1BD937BC"/>
    <w:rsid w:val="1C1E06D8"/>
    <w:rsid w:val="1C7F77CD"/>
    <w:rsid w:val="1DAD127B"/>
    <w:rsid w:val="1E6F66A8"/>
    <w:rsid w:val="1EF36AB3"/>
    <w:rsid w:val="1F3C38A7"/>
    <w:rsid w:val="1F634E4E"/>
    <w:rsid w:val="1FDE27A5"/>
    <w:rsid w:val="20335A9A"/>
    <w:rsid w:val="20441932"/>
    <w:rsid w:val="20A06096"/>
    <w:rsid w:val="20A47F1D"/>
    <w:rsid w:val="21C03739"/>
    <w:rsid w:val="226121F5"/>
    <w:rsid w:val="22AB59D8"/>
    <w:rsid w:val="22C2538C"/>
    <w:rsid w:val="22E77CAA"/>
    <w:rsid w:val="23141E57"/>
    <w:rsid w:val="231B5E60"/>
    <w:rsid w:val="24061CCE"/>
    <w:rsid w:val="24196DDB"/>
    <w:rsid w:val="246F37D6"/>
    <w:rsid w:val="24D02576"/>
    <w:rsid w:val="24EC1BCE"/>
    <w:rsid w:val="25264265"/>
    <w:rsid w:val="25780405"/>
    <w:rsid w:val="28D139D0"/>
    <w:rsid w:val="28FC36D2"/>
    <w:rsid w:val="297471F0"/>
    <w:rsid w:val="2ADD4D2D"/>
    <w:rsid w:val="2B2706A9"/>
    <w:rsid w:val="2BFA2646"/>
    <w:rsid w:val="2C0D737D"/>
    <w:rsid w:val="2C423BEE"/>
    <w:rsid w:val="2E3F45EB"/>
    <w:rsid w:val="2ED31945"/>
    <w:rsid w:val="2EEF27F4"/>
    <w:rsid w:val="2F4F0BB4"/>
    <w:rsid w:val="2FC63EE7"/>
    <w:rsid w:val="313550B2"/>
    <w:rsid w:val="316F42A9"/>
    <w:rsid w:val="33444211"/>
    <w:rsid w:val="33F95203"/>
    <w:rsid w:val="34626067"/>
    <w:rsid w:val="34762022"/>
    <w:rsid w:val="34F76B9A"/>
    <w:rsid w:val="35A44BE1"/>
    <w:rsid w:val="35CD71BF"/>
    <w:rsid w:val="37C711D8"/>
    <w:rsid w:val="38536CBD"/>
    <w:rsid w:val="387821B2"/>
    <w:rsid w:val="38DC1ED6"/>
    <w:rsid w:val="39370DA0"/>
    <w:rsid w:val="3A8B2941"/>
    <w:rsid w:val="3A972DBC"/>
    <w:rsid w:val="3A9941F3"/>
    <w:rsid w:val="3AC36EEA"/>
    <w:rsid w:val="3BA309D1"/>
    <w:rsid w:val="3BC953F6"/>
    <w:rsid w:val="3DE42F28"/>
    <w:rsid w:val="3E5966E8"/>
    <w:rsid w:val="3FEE0727"/>
    <w:rsid w:val="40166BB8"/>
    <w:rsid w:val="41B271FC"/>
    <w:rsid w:val="41B746A9"/>
    <w:rsid w:val="42F67D6B"/>
    <w:rsid w:val="438D7CE2"/>
    <w:rsid w:val="43B35FA0"/>
    <w:rsid w:val="446631C8"/>
    <w:rsid w:val="44C06D59"/>
    <w:rsid w:val="451F19FA"/>
    <w:rsid w:val="455E341B"/>
    <w:rsid w:val="461E2F29"/>
    <w:rsid w:val="47491257"/>
    <w:rsid w:val="478B4469"/>
    <w:rsid w:val="47E64083"/>
    <w:rsid w:val="486636D8"/>
    <w:rsid w:val="49B40DFB"/>
    <w:rsid w:val="4A40522C"/>
    <w:rsid w:val="4B114EC9"/>
    <w:rsid w:val="4B4A588B"/>
    <w:rsid w:val="4C016C20"/>
    <w:rsid w:val="4CA94FFE"/>
    <w:rsid w:val="4CD55208"/>
    <w:rsid w:val="4D0C1029"/>
    <w:rsid w:val="4DCA5A2D"/>
    <w:rsid w:val="4E4D6BCA"/>
    <w:rsid w:val="4F8B649D"/>
    <w:rsid w:val="50930FDF"/>
    <w:rsid w:val="50B310AF"/>
    <w:rsid w:val="521A1D2E"/>
    <w:rsid w:val="525010FD"/>
    <w:rsid w:val="526C5746"/>
    <w:rsid w:val="52A13ED2"/>
    <w:rsid w:val="52E41186"/>
    <w:rsid w:val="53BF61D4"/>
    <w:rsid w:val="540908F2"/>
    <w:rsid w:val="541868A5"/>
    <w:rsid w:val="543158B7"/>
    <w:rsid w:val="54713BF6"/>
    <w:rsid w:val="553076B1"/>
    <w:rsid w:val="56222E3E"/>
    <w:rsid w:val="568D229D"/>
    <w:rsid w:val="56B84531"/>
    <w:rsid w:val="586A436A"/>
    <w:rsid w:val="589D2DC3"/>
    <w:rsid w:val="58AE5AF7"/>
    <w:rsid w:val="590F428D"/>
    <w:rsid w:val="59635A59"/>
    <w:rsid w:val="59761BDA"/>
    <w:rsid w:val="59FA54D8"/>
    <w:rsid w:val="5A543D93"/>
    <w:rsid w:val="5AB7218A"/>
    <w:rsid w:val="5C7752C2"/>
    <w:rsid w:val="5DBD1AA2"/>
    <w:rsid w:val="5DD60701"/>
    <w:rsid w:val="5DED6128"/>
    <w:rsid w:val="5EB3227F"/>
    <w:rsid w:val="5FA479F8"/>
    <w:rsid w:val="60525F29"/>
    <w:rsid w:val="60764D02"/>
    <w:rsid w:val="6118535B"/>
    <w:rsid w:val="6123450B"/>
    <w:rsid w:val="62BC57D7"/>
    <w:rsid w:val="63315A5C"/>
    <w:rsid w:val="64035B98"/>
    <w:rsid w:val="65286A41"/>
    <w:rsid w:val="65703E31"/>
    <w:rsid w:val="65806194"/>
    <w:rsid w:val="65A27DBB"/>
    <w:rsid w:val="66753E8A"/>
    <w:rsid w:val="66E57433"/>
    <w:rsid w:val="678768E9"/>
    <w:rsid w:val="68647174"/>
    <w:rsid w:val="69237BD7"/>
    <w:rsid w:val="693553E1"/>
    <w:rsid w:val="6C8D779A"/>
    <w:rsid w:val="6D5F674F"/>
    <w:rsid w:val="6D6C6E06"/>
    <w:rsid w:val="6DAE4200"/>
    <w:rsid w:val="6E142B32"/>
    <w:rsid w:val="6E50422E"/>
    <w:rsid w:val="6ED945D6"/>
    <w:rsid w:val="6F537837"/>
    <w:rsid w:val="6F97288C"/>
    <w:rsid w:val="6FB1786C"/>
    <w:rsid w:val="70275B8D"/>
    <w:rsid w:val="708B1CA9"/>
    <w:rsid w:val="71767B03"/>
    <w:rsid w:val="722E2812"/>
    <w:rsid w:val="72DD371E"/>
    <w:rsid w:val="73D74339"/>
    <w:rsid w:val="741B3D3C"/>
    <w:rsid w:val="74912621"/>
    <w:rsid w:val="74F20423"/>
    <w:rsid w:val="753D77B3"/>
    <w:rsid w:val="75FD4F4C"/>
    <w:rsid w:val="7686442F"/>
    <w:rsid w:val="76C95892"/>
    <w:rsid w:val="778A542A"/>
    <w:rsid w:val="778F2529"/>
    <w:rsid w:val="78335C43"/>
    <w:rsid w:val="78552395"/>
    <w:rsid w:val="7A4D2FE5"/>
    <w:rsid w:val="7AAF2754"/>
    <w:rsid w:val="7BEC0577"/>
    <w:rsid w:val="7BFD36FB"/>
    <w:rsid w:val="7C6A1A7F"/>
    <w:rsid w:val="7C6E3990"/>
    <w:rsid w:val="7D291B63"/>
    <w:rsid w:val="7DCF5B74"/>
    <w:rsid w:val="7E12578E"/>
    <w:rsid w:val="7F0F7472"/>
    <w:rsid w:val="7F1F201E"/>
    <w:rsid w:val="7F271629"/>
    <w:rsid w:val="7F6C58F2"/>
    <w:rsid w:val="7FC472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5723F5"/>
  <w15:docId w15:val="{6FE31629-EC62-4CA3-80F0-1ECA7819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1315F"/>
    <w:pPr>
      <w:widowControl w:val="0"/>
      <w:adjustRightInd w:val="0"/>
      <w:spacing w:line="360" w:lineRule="auto"/>
      <w:jc w:val="both"/>
      <w:textAlignment w:val="baseline"/>
    </w:pPr>
    <w:rPr>
      <w:rFonts w:ascii="Tahoma" w:hAnsi="Tahoma"/>
      <w:kern w:val="24"/>
      <w:sz w:val="21"/>
    </w:rPr>
  </w:style>
  <w:style w:type="paragraph" w:styleId="1">
    <w:name w:val="heading 1"/>
    <w:basedOn w:val="a0"/>
    <w:next w:val="a0"/>
    <w:qFormat/>
    <w:rsid w:val="0031315F"/>
    <w:pPr>
      <w:keepNext/>
      <w:keepLines/>
      <w:numPr>
        <w:numId w:val="1"/>
      </w:numPr>
      <w:pBdr>
        <w:top w:val="single" w:sz="4" w:space="1" w:color="auto"/>
        <w:left w:val="single" w:sz="4" w:space="4" w:color="auto"/>
        <w:bottom w:val="single" w:sz="4" w:space="1" w:color="auto"/>
        <w:right w:val="single" w:sz="4" w:space="4" w:color="auto"/>
      </w:pBdr>
      <w:tabs>
        <w:tab w:val="left" w:pos="432"/>
      </w:tabs>
      <w:spacing w:before="340" w:after="330" w:line="578" w:lineRule="atLeast"/>
      <w:outlineLvl w:val="0"/>
    </w:pPr>
    <w:rPr>
      <w:b/>
      <w:bCs/>
      <w:sz w:val="32"/>
      <w:szCs w:val="44"/>
    </w:rPr>
  </w:style>
  <w:style w:type="paragraph" w:styleId="2">
    <w:name w:val="heading 2"/>
    <w:basedOn w:val="a0"/>
    <w:next w:val="a0"/>
    <w:qFormat/>
    <w:rsid w:val="0031315F"/>
    <w:pPr>
      <w:keepNext/>
      <w:keepLines/>
      <w:numPr>
        <w:ilvl w:val="1"/>
        <w:numId w:val="1"/>
      </w:numPr>
      <w:tabs>
        <w:tab w:val="left" w:pos="576"/>
      </w:tabs>
      <w:spacing w:before="260" w:after="260" w:line="416" w:lineRule="atLeast"/>
      <w:outlineLvl w:val="1"/>
    </w:pPr>
    <w:rPr>
      <w:b/>
      <w:bCs/>
      <w:sz w:val="30"/>
      <w:szCs w:val="32"/>
    </w:rPr>
  </w:style>
  <w:style w:type="paragraph" w:styleId="3">
    <w:name w:val="heading 3"/>
    <w:basedOn w:val="a0"/>
    <w:next w:val="a0"/>
    <w:qFormat/>
    <w:rsid w:val="0031315F"/>
    <w:pPr>
      <w:keepNext/>
      <w:keepLines/>
      <w:numPr>
        <w:ilvl w:val="2"/>
        <w:numId w:val="1"/>
      </w:numPr>
      <w:tabs>
        <w:tab w:val="left" w:pos="720"/>
      </w:tabs>
      <w:spacing w:before="260" w:after="260" w:line="416" w:lineRule="auto"/>
      <w:outlineLvl w:val="2"/>
    </w:pPr>
    <w:rPr>
      <w:b/>
      <w:bCs/>
      <w:sz w:val="30"/>
      <w:szCs w:val="32"/>
    </w:rPr>
  </w:style>
  <w:style w:type="paragraph" w:styleId="4">
    <w:name w:val="heading 4"/>
    <w:basedOn w:val="a0"/>
    <w:next w:val="a0"/>
    <w:link w:val="40"/>
    <w:qFormat/>
    <w:rsid w:val="0031315F"/>
    <w:pPr>
      <w:keepNext/>
      <w:keepLines/>
      <w:numPr>
        <w:ilvl w:val="3"/>
        <w:numId w:val="1"/>
      </w:numPr>
      <w:tabs>
        <w:tab w:val="left" w:pos="1290"/>
      </w:tabs>
      <w:spacing w:before="280" w:after="290" w:line="376" w:lineRule="auto"/>
      <w:outlineLvl w:val="3"/>
    </w:pPr>
    <w:rPr>
      <w:b/>
      <w:bCs/>
      <w:sz w:val="30"/>
      <w:szCs w:val="28"/>
    </w:rPr>
  </w:style>
  <w:style w:type="paragraph" w:styleId="5">
    <w:name w:val="heading 5"/>
    <w:basedOn w:val="a0"/>
    <w:next w:val="a0"/>
    <w:qFormat/>
    <w:rsid w:val="0031315F"/>
    <w:pPr>
      <w:keepNext/>
      <w:keepLines/>
      <w:numPr>
        <w:ilvl w:val="4"/>
        <w:numId w:val="1"/>
      </w:numPr>
      <w:tabs>
        <w:tab w:val="left" w:pos="1008"/>
      </w:tabs>
      <w:spacing w:before="280" w:after="290" w:line="376" w:lineRule="auto"/>
      <w:outlineLvl w:val="4"/>
    </w:pPr>
    <w:rPr>
      <w:b/>
      <w:bCs/>
      <w:sz w:val="28"/>
      <w:szCs w:val="28"/>
    </w:rPr>
  </w:style>
  <w:style w:type="paragraph" w:styleId="6">
    <w:name w:val="heading 6"/>
    <w:basedOn w:val="a0"/>
    <w:next w:val="a0"/>
    <w:qFormat/>
    <w:rsid w:val="0031315F"/>
    <w:pPr>
      <w:keepNext/>
      <w:keepLines/>
      <w:numPr>
        <w:ilvl w:val="5"/>
        <w:numId w:val="1"/>
      </w:numPr>
      <w:tabs>
        <w:tab w:val="left" w:pos="1152"/>
      </w:tabs>
      <w:spacing w:before="240" w:after="64" w:line="320" w:lineRule="auto"/>
      <w:outlineLvl w:val="5"/>
    </w:pPr>
    <w:rPr>
      <w:rFonts w:ascii="Arial" w:eastAsia="黑体" w:hAnsi="Arial"/>
      <w:b/>
      <w:bCs/>
      <w:szCs w:val="24"/>
    </w:rPr>
  </w:style>
  <w:style w:type="paragraph" w:styleId="7">
    <w:name w:val="heading 7"/>
    <w:basedOn w:val="a0"/>
    <w:next w:val="a0"/>
    <w:qFormat/>
    <w:rsid w:val="0031315F"/>
    <w:pPr>
      <w:keepNext/>
      <w:keepLines/>
      <w:numPr>
        <w:ilvl w:val="6"/>
        <w:numId w:val="1"/>
      </w:numPr>
      <w:tabs>
        <w:tab w:val="left" w:pos="1296"/>
      </w:tabs>
      <w:spacing w:before="240" w:after="64" w:line="320" w:lineRule="auto"/>
      <w:outlineLvl w:val="6"/>
    </w:pPr>
    <w:rPr>
      <w:b/>
      <w:bCs/>
      <w:szCs w:val="24"/>
    </w:rPr>
  </w:style>
  <w:style w:type="paragraph" w:styleId="8">
    <w:name w:val="heading 8"/>
    <w:basedOn w:val="a0"/>
    <w:next w:val="a0"/>
    <w:qFormat/>
    <w:rsid w:val="0031315F"/>
    <w:pPr>
      <w:keepNext/>
      <w:keepLines/>
      <w:numPr>
        <w:ilvl w:val="7"/>
        <w:numId w:val="1"/>
      </w:numPr>
      <w:tabs>
        <w:tab w:val="left" w:pos="1440"/>
      </w:tabs>
      <w:spacing w:before="240" w:after="64" w:line="320" w:lineRule="auto"/>
      <w:outlineLvl w:val="7"/>
    </w:pPr>
    <w:rPr>
      <w:rFonts w:ascii="Arial" w:eastAsia="黑体" w:hAnsi="Arial"/>
      <w:szCs w:val="24"/>
    </w:rPr>
  </w:style>
  <w:style w:type="paragraph" w:styleId="9">
    <w:name w:val="heading 9"/>
    <w:basedOn w:val="a0"/>
    <w:next w:val="a0"/>
    <w:qFormat/>
    <w:rsid w:val="0031315F"/>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批注主题 字符"/>
    <w:link w:val="a5"/>
    <w:semiHidden/>
    <w:rsid w:val="0031315F"/>
    <w:rPr>
      <w:rFonts w:ascii="Tahoma" w:eastAsia="仿宋_GB2312" w:hAnsi="Tahoma"/>
      <w:b/>
      <w:bCs/>
      <w:kern w:val="24"/>
      <w:sz w:val="24"/>
    </w:rPr>
  </w:style>
  <w:style w:type="character" w:styleId="a6">
    <w:name w:val="Hyperlink"/>
    <w:basedOn w:val="a1"/>
    <w:uiPriority w:val="99"/>
    <w:rsid w:val="0031315F"/>
    <w:rPr>
      <w:color w:val="0000FF"/>
      <w:u w:val="single"/>
    </w:rPr>
  </w:style>
  <w:style w:type="character" w:styleId="a7">
    <w:name w:val="page number"/>
    <w:basedOn w:val="a1"/>
    <w:rsid w:val="0031315F"/>
  </w:style>
  <w:style w:type="character" w:styleId="a8">
    <w:name w:val="Strong"/>
    <w:qFormat/>
    <w:rsid w:val="0031315F"/>
    <w:rPr>
      <w:b/>
      <w:bCs/>
    </w:rPr>
  </w:style>
  <w:style w:type="character" w:customStyle="1" w:styleId="a9">
    <w:name w:val="批注框文本 字符"/>
    <w:link w:val="aa"/>
    <w:rsid w:val="0031315F"/>
    <w:rPr>
      <w:rFonts w:ascii="Tahoma" w:eastAsia="仿宋_GB2312" w:hAnsi="Tahoma"/>
      <w:kern w:val="24"/>
      <w:sz w:val="18"/>
      <w:szCs w:val="18"/>
    </w:rPr>
  </w:style>
  <w:style w:type="character" w:customStyle="1" w:styleId="ab">
    <w:name w:val="正文文本 字符"/>
    <w:link w:val="ac"/>
    <w:rsid w:val="0031315F"/>
    <w:rPr>
      <w:rFonts w:ascii="Arial" w:hAnsi="Arial"/>
      <w:lang w:val="en-GB" w:eastAsia="en-US"/>
    </w:rPr>
  </w:style>
  <w:style w:type="character" w:customStyle="1" w:styleId="40">
    <w:name w:val="标题 4 字符"/>
    <w:link w:val="4"/>
    <w:rsid w:val="0031315F"/>
    <w:rPr>
      <w:b/>
      <w:bCs/>
      <w:sz w:val="30"/>
      <w:szCs w:val="28"/>
    </w:rPr>
  </w:style>
  <w:style w:type="character" w:customStyle="1" w:styleId="ad">
    <w:name w:val="批注文字 字符"/>
    <w:link w:val="ae"/>
    <w:semiHidden/>
    <w:rsid w:val="0031315F"/>
    <w:rPr>
      <w:rFonts w:ascii="Tahoma" w:eastAsia="仿宋_GB2312" w:hAnsi="Tahoma"/>
      <w:kern w:val="24"/>
      <w:sz w:val="24"/>
    </w:rPr>
  </w:style>
  <w:style w:type="character" w:styleId="af">
    <w:name w:val="annotation reference"/>
    <w:unhideWhenUsed/>
    <w:rsid w:val="0031315F"/>
    <w:rPr>
      <w:sz w:val="21"/>
      <w:szCs w:val="21"/>
    </w:rPr>
  </w:style>
  <w:style w:type="character" w:customStyle="1" w:styleId="InfoBlueChar">
    <w:name w:val="InfoBlue Char"/>
    <w:rsid w:val="0031315F"/>
    <w:rPr>
      <w:rFonts w:eastAsia="宋体"/>
      <w:i/>
      <w:snapToGrid/>
      <w:color w:val="0000FF"/>
      <w:lang w:val="en-US" w:eastAsia="zh-CN" w:bidi="ar-SA"/>
    </w:rPr>
  </w:style>
  <w:style w:type="character" w:styleId="af0">
    <w:name w:val="FollowedHyperlink"/>
    <w:rsid w:val="0031315F"/>
    <w:rPr>
      <w:color w:val="800080"/>
      <w:u w:val="single"/>
    </w:rPr>
  </w:style>
  <w:style w:type="character" w:customStyle="1" w:styleId="af1">
    <w:name w:val="页脚 字符"/>
    <w:link w:val="af2"/>
    <w:uiPriority w:val="99"/>
    <w:rsid w:val="0031315F"/>
    <w:rPr>
      <w:rFonts w:ascii="Tahoma" w:eastAsia="仿宋_GB2312" w:hAnsi="Tahoma"/>
      <w:kern w:val="24"/>
      <w:sz w:val="18"/>
    </w:rPr>
  </w:style>
  <w:style w:type="paragraph" w:styleId="af3">
    <w:name w:val="Normal Indent"/>
    <w:basedOn w:val="a0"/>
    <w:rsid w:val="0031315F"/>
    <w:pPr>
      <w:adjustRightInd/>
      <w:spacing w:line="240" w:lineRule="auto"/>
      <w:ind w:firstLine="420"/>
      <w:textAlignment w:val="auto"/>
    </w:pPr>
    <w:rPr>
      <w:rFonts w:ascii="Times New Roman" w:hAnsi="Times New Roman"/>
      <w:kern w:val="2"/>
    </w:rPr>
  </w:style>
  <w:style w:type="paragraph" w:customStyle="1" w:styleId="15">
    <w:name w:val="正文15行距首缩"/>
    <w:basedOn w:val="a0"/>
    <w:qFormat/>
    <w:rsid w:val="0031315F"/>
    <w:pPr>
      <w:wordWrap w:val="0"/>
      <w:adjustRightInd/>
      <w:ind w:firstLineChars="200" w:firstLine="200"/>
      <w:textAlignment w:val="auto"/>
    </w:pPr>
    <w:rPr>
      <w:rFonts w:ascii="Calibri" w:hAnsi="Calibri"/>
      <w:kern w:val="2"/>
      <w:szCs w:val="21"/>
    </w:rPr>
  </w:style>
  <w:style w:type="paragraph" w:customStyle="1" w:styleId="infoblue">
    <w:name w:val="infoblue"/>
    <w:basedOn w:val="a0"/>
    <w:rsid w:val="0031315F"/>
    <w:pPr>
      <w:widowControl/>
      <w:adjustRightInd/>
      <w:spacing w:after="120" w:line="240" w:lineRule="atLeast"/>
      <w:ind w:left="720"/>
      <w:jc w:val="left"/>
      <w:textAlignment w:val="auto"/>
    </w:pPr>
    <w:rPr>
      <w:rFonts w:ascii="Times New Roman" w:hAnsi="Times New Roman"/>
      <w:i/>
      <w:iCs/>
      <w:color w:val="0000FF"/>
      <w:kern w:val="0"/>
      <w:sz w:val="20"/>
    </w:rPr>
  </w:style>
  <w:style w:type="paragraph" w:customStyle="1" w:styleId="InfoBlue0">
    <w:name w:val="InfoBlue"/>
    <w:basedOn w:val="a0"/>
    <w:next w:val="ac"/>
    <w:rsid w:val="0031315F"/>
    <w:pPr>
      <w:tabs>
        <w:tab w:val="left" w:pos="1170"/>
      </w:tabs>
      <w:adjustRightInd/>
      <w:spacing w:after="120" w:line="240" w:lineRule="atLeast"/>
      <w:ind w:left="720"/>
      <w:jc w:val="left"/>
      <w:textAlignment w:val="auto"/>
    </w:pPr>
    <w:rPr>
      <w:rFonts w:ascii="Times New Roman" w:hAnsi="Times New Roman"/>
      <w:i/>
      <w:color w:val="0000FF"/>
      <w:kern w:val="0"/>
      <w:sz w:val="20"/>
    </w:rPr>
  </w:style>
  <w:style w:type="paragraph" w:styleId="70">
    <w:name w:val="toc 7"/>
    <w:basedOn w:val="a0"/>
    <w:next w:val="a0"/>
    <w:semiHidden/>
    <w:rsid w:val="0031315F"/>
    <w:pPr>
      <w:ind w:leftChars="1200" w:left="2520"/>
    </w:pPr>
  </w:style>
  <w:style w:type="paragraph" w:customStyle="1" w:styleId="Tabletext">
    <w:name w:val="Tabletext"/>
    <w:basedOn w:val="a0"/>
    <w:rsid w:val="0031315F"/>
    <w:pPr>
      <w:keepLines/>
      <w:adjustRightInd/>
      <w:spacing w:after="120" w:line="240" w:lineRule="atLeast"/>
      <w:jc w:val="left"/>
      <w:textAlignment w:val="auto"/>
    </w:pPr>
    <w:rPr>
      <w:rFonts w:ascii="宋体" w:hAnsi="Times New Roman"/>
      <w:kern w:val="0"/>
      <w:sz w:val="20"/>
    </w:rPr>
  </w:style>
  <w:style w:type="paragraph" w:customStyle="1" w:styleId="10">
    <w:name w:val="列表段落1"/>
    <w:basedOn w:val="a0"/>
    <w:uiPriority w:val="34"/>
    <w:qFormat/>
    <w:rsid w:val="0031315F"/>
    <w:pPr>
      <w:ind w:firstLineChars="200" w:firstLine="420"/>
    </w:pPr>
  </w:style>
  <w:style w:type="paragraph" w:styleId="af4">
    <w:name w:val="Revision"/>
    <w:uiPriority w:val="99"/>
    <w:semiHidden/>
    <w:rsid w:val="0031315F"/>
    <w:rPr>
      <w:rFonts w:ascii="Tahoma" w:eastAsia="仿宋_GB2312" w:hAnsi="Tahoma"/>
      <w:kern w:val="24"/>
      <w:sz w:val="24"/>
    </w:rPr>
  </w:style>
  <w:style w:type="paragraph" w:styleId="af5">
    <w:name w:val="caption"/>
    <w:basedOn w:val="a0"/>
    <w:next w:val="a0"/>
    <w:uiPriority w:val="99"/>
    <w:qFormat/>
    <w:rsid w:val="0031315F"/>
    <w:pPr>
      <w:spacing w:before="152" w:after="160"/>
    </w:pPr>
    <w:rPr>
      <w:rFonts w:ascii="Arial" w:eastAsia="黑体" w:hAnsi="Arial" w:cs="Arial"/>
      <w:sz w:val="20"/>
    </w:rPr>
  </w:style>
  <w:style w:type="paragraph" w:customStyle="1" w:styleId="af6">
    <w:name w:val="文档正文"/>
    <w:basedOn w:val="a0"/>
    <w:rsid w:val="0031315F"/>
    <w:pPr>
      <w:adjustRightInd/>
      <w:spacing w:line="240" w:lineRule="auto"/>
      <w:textAlignment w:val="auto"/>
    </w:pPr>
    <w:rPr>
      <w:rFonts w:ascii="Times New Roman" w:hAnsi="Times New Roman"/>
      <w:kern w:val="2"/>
    </w:rPr>
  </w:style>
  <w:style w:type="paragraph" w:styleId="af7">
    <w:name w:val="List Paragraph"/>
    <w:basedOn w:val="a0"/>
    <w:uiPriority w:val="34"/>
    <w:qFormat/>
    <w:rsid w:val="0031315F"/>
    <w:pPr>
      <w:ind w:firstLineChars="200" w:firstLine="420"/>
    </w:pPr>
  </w:style>
  <w:style w:type="paragraph" w:styleId="ae">
    <w:name w:val="annotation text"/>
    <w:basedOn w:val="a0"/>
    <w:link w:val="ad"/>
    <w:unhideWhenUsed/>
    <w:rsid w:val="0031315F"/>
    <w:pPr>
      <w:jc w:val="left"/>
    </w:pPr>
  </w:style>
  <w:style w:type="paragraph" w:styleId="af8">
    <w:name w:val="Title"/>
    <w:basedOn w:val="a0"/>
    <w:next w:val="a0"/>
    <w:qFormat/>
    <w:rsid w:val="0031315F"/>
    <w:pPr>
      <w:adjustRightInd/>
      <w:spacing w:line="240" w:lineRule="auto"/>
      <w:jc w:val="center"/>
      <w:textAlignment w:val="auto"/>
    </w:pPr>
    <w:rPr>
      <w:rFonts w:ascii="宋体" w:hAnsi="Times New Roman"/>
      <w:b/>
      <w:kern w:val="0"/>
      <w:sz w:val="36"/>
    </w:rPr>
  </w:style>
  <w:style w:type="paragraph" w:styleId="af9">
    <w:name w:val="Normal (Web)"/>
    <w:basedOn w:val="a0"/>
    <w:uiPriority w:val="99"/>
    <w:rsid w:val="0031315F"/>
    <w:pPr>
      <w:widowControl/>
      <w:adjustRightInd/>
      <w:spacing w:before="100" w:beforeAutospacing="1" w:after="100" w:afterAutospacing="1" w:line="240" w:lineRule="auto"/>
      <w:jc w:val="left"/>
      <w:textAlignment w:val="auto"/>
    </w:pPr>
    <w:rPr>
      <w:rFonts w:ascii="宋体" w:hAnsi="宋体"/>
      <w:kern w:val="0"/>
      <w:szCs w:val="24"/>
    </w:rPr>
  </w:style>
  <w:style w:type="paragraph" w:customStyle="1" w:styleId="afa">
    <w:name w:val="封面标题"/>
    <w:basedOn w:val="a0"/>
    <w:qFormat/>
    <w:rsid w:val="0031315F"/>
    <w:pPr>
      <w:adjustRightInd/>
      <w:jc w:val="center"/>
      <w:textAlignment w:val="auto"/>
    </w:pPr>
    <w:rPr>
      <w:rFonts w:eastAsia="黑体"/>
      <w:kern w:val="2"/>
      <w:sz w:val="48"/>
    </w:rPr>
  </w:style>
  <w:style w:type="paragraph" w:styleId="afb">
    <w:name w:val="table of figures"/>
    <w:basedOn w:val="a0"/>
    <w:next w:val="a0"/>
    <w:uiPriority w:val="99"/>
    <w:rsid w:val="0031315F"/>
    <w:pPr>
      <w:ind w:leftChars="200" w:left="840" w:hangingChars="200" w:hanging="420"/>
    </w:pPr>
  </w:style>
  <w:style w:type="paragraph" w:styleId="11">
    <w:name w:val="toc 1"/>
    <w:basedOn w:val="a0"/>
    <w:next w:val="a0"/>
    <w:uiPriority w:val="39"/>
    <w:rsid w:val="0031315F"/>
  </w:style>
  <w:style w:type="paragraph" w:styleId="20">
    <w:name w:val="Body Text Indent 2"/>
    <w:basedOn w:val="a0"/>
    <w:rsid w:val="0031315F"/>
    <w:pPr>
      <w:ind w:leftChars="225" w:left="540"/>
    </w:pPr>
  </w:style>
  <w:style w:type="paragraph" w:styleId="41">
    <w:name w:val="toc 4"/>
    <w:basedOn w:val="a0"/>
    <w:next w:val="a0"/>
    <w:uiPriority w:val="39"/>
    <w:rsid w:val="0031315F"/>
    <w:pPr>
      <w:ind w:leftChars="600" w:left="1260"/>
    </w:pPr>
  </w:style>
  <w:style w:type="paragraph" w:styleId="afc">
    <w:name w:val="header"/>
    <w:basedOn w:val="a0"/>
    <w:rsid w:val="0031315F"/>
    <w:pPr>
      <w:pBdr>
        <w:bottom w:val="single" w:sz="6" w:space="1" w:color="auto"/>
      </w:pBdr>
      <w:tabs>
        <w:tab w:val="center" w:pos="4153"/>
        <w:tab w:val="right" w:pos="8306"/>
      </w:tabs>
      <w:snapToGrid w:val="0"/>
      <w:spacing w:line="240" w:lineRule="atLeast"/>
      <w:jc w:val="center"/>
    </w:pPr>
    <w:rPr>
      <w:sz w:val="18"/>
      <w:szCs w:val="18"/>
    </w:rPr>
  </w:style>
  <w:style w:type="paragraph" w:styleId="90">
    <w:name w:val="toc 9"/>
    <w:basedOn w:val="a0"/>
    <w:next w:val="a0"/>
    <w:semiHidden/>
    <w:rsid w:val="0031315F"/>
    <w:pPr>
      <w:ind w:leftChars="1600" w:left="3360"/>
    </w:pPr>
  </w:style>
  <w:style w:type="paragraph" w:styleId="afd">
    <w:name w:val="Date"/>
    <w:basedOn w:val="a0"/>
    <w:next w:val="a0"/>
    <w:rsid w:val="0031315F"/>
  </w:style>
  <w:style w:type="paragraph" w:styleId="80">
    <w:name w:val="toc 8"/>
    <w:basedOn w:val="a0"/>
    <w:next w:val="a0"/>
    <w:semiHidden/>
    <w:rsid w:val="0031315F"/>
    <w:pPr>
      <w:ind w:leftChars="1400" w:left="2940"/>
    </w:pPr>
  </w:style>
  <w:style w:type="paragraph" w:styleId="ac">
    <w:name w:val="Body Text"/>
    <w:basedOn w:val="a0"/>
    <w:link w:val="ab"/>
    <w:rsid w:val="0031315F"/>
    <w:pPr>
      <w:adjustRightInd/>
      <w:spacing w:after="120" w:line="240" w:lineRule="auto"/>
      <w:textAlignment w:val="auto"/>
    </w:pPr>
    <w:rPr>
      <w:rFonts w:ascii="Arial" w:hAnsi="Arial"/>
      <w:kern w:val="0"/>
      <w:sz w:val="20"/>
      <w:lang w:val="en-GB" w:eastAsia="en-US"/>
    </w:rPr>
  </w:style>
  <w:style w:type="paragraph" w:styleId="a5">
    <w:name w:val="annotation subject"/>
    <w:basedOn w:val="ae"/>
    <w:next w:val="ae"/>
    <w:link w:val="a4"/>
    <w:unhideWhenUsed/>
    <w:rsid w:val="0031315F"/>
    <w:rPr>
      <w:b/>
      <w:bCs/>
    </w:rPr>
  </w:style>
  <w:style w:type="paragraph" w:customStyle="1" w:styleId="150">
    <w:name w:val="正文15行距"/>
    <w:basedOn w:val="a0"/>
    <w:qFormat/>
    <w:rsid w:val="0031315F"/>
    <w:pPr>
      <w:adjustRightInd/>
      <w:textAlignment w:val="auto"/>
    </w:pPr>
    <w:rPr>
      <w:rFonts w:ascii="Calibri" w:hAnsi="Calibri"/>
      <w:kern w:val="2"/>
      <w:szCs w:val="21"/>
    </w:rPr>
  </w:style>
  <w:style w:type="paragraph" w:customStyle="1" w:styleId="CharCharCharCharCharCharCharCharCharCharCharCharCharCharCharChar">
    <w:name w:val="Char Char Char Char Char Char Char Char Char Char Char Char Char Char Char Char"/>
    <w:basedOn w:val="a0"/>
    <w:rsid w:val="0031315F"/>
    <w:pPr>
      <w:tabs>
        <w:tab w:val="left" w:pos="360"/>
      </w:tabs>
      <w:adjustRightInd/>
      <w:spacing w:line="240" w:lineRule="auto"/>
      <w:textAlignment w:val="auto"/>
    </w:pPr>
    <w:rPr>
      <w:rFonts w:ascii="Times New Roman" w:hAnsi="Times New Roman"/>
      <w:kern w:val="2"/>
      <w:szCs w:val="24"/>
    </w:rPr>
  </w:style>
  <w:style w:type="paragraph" w:styleId="aa">
    <w:name w:val="Balloon Text"/>
    <w:basedOn w:val="a0"/>
    <w:link w:val="a9"/>
    <w:rsid w:val="0031315F"/>
    <w:pPr>
      <w:spacing w:line="240" w:lineRule="auto"/>
    </w:pPr>
    <w:rPr>
      <w:sz w:val="18"/>
      <w:szCs w:val="18"/>
    </w:rPr>
  </w:style>
  <w:style w:type="paragraph" w:styleId="afe">
    <w:name w:val="Plain Text"/>
    <w:basedOn w:val="a0"/>
    <w:rsid w:val="0031315F"/>
    <w:pPr>
      <w:adjustRightInd/>
      <w:spacing w:line="240" w:lineRule="auto"/>
      <w:textAlignment w:val="auto"/>
    </w:pPr>
    <w:rPr>
      <w:rFonts w:ascii="宋体" w:hAnsi="Courier New"/>
      <w:kern w:val="2"/>
    </w:rPr>
  </w:style>
  <w:style w:type="paragraph" w:styleId="aff">
    <w:name w:val="Body Text First Indent"/>
    <w:basedOn w:val="ac"/>
    <w:rsid w:val="0031315F"/>
    <w:pPr>
      <w:adjustRightInd w:val="0"/>
      <w:spacing w:line="360" w:lineRule="auto"/>
      <w:ind w:firstLine="420"/>
      <w:textAlignment w:val="baseline"/>
    </w:pPr>
    <w:rPr>
      <w:rFonts w:ascii="Tahoma" w:eastAsia="仿宋_GB2312" w:hAnsi="Tahoma"/>
      <w:kern w:val="24"/>
      <w:sz w:val="24"/>
      <w:lang w:val="en-US" w:eastAsia="zh-CN"/>
    </w:rPr>
  </w:style>
  <w:style w:type="paragraph" w:styleId="60">
    <w:name w:val="toc 6"/>
    <w:basedOn w:val="a0"/>
    <w:next w:val="a0"/>
    <w:semiHidden/>
    <w:rsid w:val="0031315F"/>
    <w:pPr>
      <w:ind w:leftChars="1000" w:left="2100"/>
    </w:pPr>
  </w:style>
  <w:style w:type="paragraph" w:customStyle="1" w:styleId="reader-word-layer">
    <w:name w:val="reader-word-layer"/>
    <w:basedOn w:val="a0"/>
    <w:rsid w:val="0031315F"/>
    <w:pPr>
      <w:widowControl/>
      <w:adjustRightInd/>
      <w:spacing w:before="100" w:beforeAutospacing="1" w:after="100" w:afterAutospacing="1" w:line="240" w:lineRule="auto"/>
      <w:jc w:val="left"/>
      <w:textAlignment w:val="auto"/>
    </w:pPr>
    <w:rPr>
      <w:rFonts w:ascii="宋体" w:hAnsi="宋体" w:cs="宋体"/>
      <w:kern w:val="0"/>
      <w:szCs w:val="24"/>
    </w:rPr>
  </w:style>
  <w:style w:type="paragraph" w:styleId="21">
    <w:name w:val="Body Text 2"/>
    <w:basedOn w:val="a0"/>
    <w:rsid w:val="0031315F"/>
    <w:rPr>
      <w:color w:val="FF0000"/>
    </w:rPr>
  </w:style>
  <w:style w:type="paragraph" w:customStyle="1" w:styleId="Style50">
    <w:name w:val="_Style 50"/>
    <w:basedOn w:val="a0"/>
    <w:next w:val="af7"/>
    <w:uiPriority w:val="34"/>
    <w:qFormat/>
    <w:rsid w:val="0031315F"/>
    <w:pPr>
      <w:ind w:firstLineChars="200" w:firstLine="420"/>
    </w:pPr>
  </w:style>
  <w:style w:type="paragraph" w:styleId="aff0">
    <w:name w:val="Document Map"/>
    <w:basedOn w:val="a0"/>
    <w:semiHidden/>
    <w:rsid w:val="0031315F"/>
    <w:pPr>
      <w:shd w:val="clear" w:color="auto" w:fill="000080"/>
    </w:pPr>
  </w:style>
  <w:style w:type="paragraph" w:styleId="30">
    <w:name w:val="toc 3"/>
    <w:basedOn w:val="a0"/>
    <w:next w:val="a0"/>
    <w:uiPriority w:val="39"/>
    <w:rsid w:val="0031315F"/>
    <w:pPr>
      <w:ind w:leftChars="400" w:left="840"/>
    </w:pPr>
  </w:style>
  <w:style w:type="paragraph" w:styleId="af2">
    <w:name w:val="footer"/>
    <w:basedOn w:val="a0"/>
    <w:link w:val="af1"/>
    <w:uiPriority w:val="99"/>
    <w:rsid w:val="0031315F"/>
    <w:pPr>
      <w:tabs>
        <w:tab w:val="center" w:pos="4153"/>
        <w:tab w:val="right" w:pos="8306"/>
      </w:tabs>
      <w:spacing w:line="240" w:lineRule="atLeast"/>
      <w:jc w:val="left"/>
    </w:pPr>
    <w:rPr>
      <w:sz w:val="18"/>
    </w:rPr>
  </w:style>
  <w:style w:type="paragraph" w:styleId="aff1">
    <w:name w:val="Body Text Indent"/>
    <w:basedOn w:val="a0"/>
    <w:rsid w:val="0031315F"/>
    <w:pPr>
      <w:spacing w:after="120"/>
      <w:ind w:leftChars="200" w:left="420"/>
    </w:pPr>
  </w:style>
  <w:style w:type="paragraph" w:styleId="a">
    <w:name w:val="List Bullet"/>
    <w:basedOn w:val="a0"/>
    <w:rsid w:val="0031315F"/>
    <w:pPr>
      <w:numPr>
        <w:numId w:val="2"/>
      </w:numPr>
      <w:tabs>
        <w:tab w:val="left" w:pos="360"/>
      </w:tabs>
      <w:adjustRightInd/>
      <w:spacing w:line="240" w:lineRule="auto"/>
      <w:textAlignment w:val="auto"/>
    </w:pPr>
    <w:rPr>
      <w:rFonts w:ascii="Times New Roman" w:hAnsi="Times New Roman"/>
      <w:kern w:val="2"/>
      <w:szCs w:val="24"/>
    </w:rPr>
  </w:style>
  <w:style w:type="paragraph" w:styleId="22">
    <w:name w:val="toc 2"/>
    <w:basedOn w:val="a0"/>
    <w:next w:val="a0"/>
    <w:uiPriority w:val="39"/>
    <w:rsid w:val="0031315F"/>
    <w:pPr>
      <w:ind w:leftChars="200" w:left="420"/>
    </w:pPr>
  </w:style>
  <w:style w:type="paragraph" w:styleId="31">
    <w:name w:val="Body Text Indent 3"/>
    <w:basedOn w:val="a0"/>
    <w:rsid w:val="0031315F"/>
    <w:pPr>
      <w:ind w:firstLineChars="225" w:firstLine="540"/>
    </w:pPr>
  </w:style>
  <w:style w:type="paragraph" w:styleId="50">
    <w:name w:val="toc 5"/>
    <w:basedOn w:val="a0"/>
    <w:next w:val="a0"/>
    <w:semiHidden/>
    <w:rsid w:val="0031315F"/>
    <w:pPr>
      <w:ind w:leftChars="800" w:left="1680"/>
    </w:pPr>
  </w:style>
  <w:style w:type="table" w:styleId="aff2">
    <w:name w:val="Table Grid"/>
    <w:basedOn w:val="a2"/>
    <w:rsid w:val="0031315F"/>
    <w:pPr>
      <w:widowControl w:val="0"/>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53458">
      <w:bodyDiv w:val="1"/>
      <w:marLeft w:val="0"/>
      <w:marRight w:val="0"/>
      <w:marTop w:val="0"/>
      <w:marBottom w:val="0"/>
      <w:divBdr>
        <w:top w:val="none" w:sz="0" w:space="0" w:color="auto"/>
        <w:left w:val="none" w:sz="0" w:space="0" w:color="auto"/>
        <w:bottom w:val="none" w:sz="0" w:space="0" w:color="auto"/>
        <w:right w:val="none" w:sz="0" w:space="0" w:color="auto"/>
      </w:divBdr>
    </w:div>
    <w:div w:id="1150828574">
      <w:bodyDiv w:val="1"/>
      <w:marLeft w:val="0"/>
      <w:marRight w:val="0"/>
      <w:marTop w:val="0"/>
      <w:marBottom w:val="0"/>
      <w:divBdr>
        <w:top w:val="none" w:sz="0" w:space="0" w:color="auto"/>
        <w:left w:val="none" w:sz="0" w:space="0" w:color="auto"/>
        <w:bottom w:val="none" w:sz="0" w:space="0" w:color="auto"/>
        <w:right w:val="none" w:sz="0" w:space="0" w:color="auto"/>
      </w:divBdr>
    </w:div>
    <w:div w:id="187144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zwfw.safe.gov.cn/asone/servlet/UniLogoutServlet"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nwei.KOAL\Application%20Data\Microsoft\Templates\RUP\RUP-AD-&#27010;&#35201;&#35774;&#35745;&#35828;&#26126;&#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0A791-88D4-40E6-8AF9-D9E2FCA4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RUP-AD-概要设计说明书.dot</Template>
  <TotalTime>330</TotalTime>
  <Pages>33</Pages>
  <Words>2157</Words>
  <Characters>12297</Characters>
  <Application>Microsoft Office Word</Application>
  <DocSecurity>0</DocSecurity>
  <PresentationFormat/>
  <Lines>102</Lines>
  <Paragraphs>28</Paragraphs>
  <Slides>0</Slides>
  <Notes>0</Notes>
  <HiddenSlides>0</HiddenSlides>
  <MMClips>0</MMClips>
  <ScaleCrop>false</ScaleCrop>
  <Manager/>
  <Company>HP</Company>
  <LinksUpToDate>false</LinksUpToDate>
  <CharactersWithSpaces>14426</CharactersWithSpaces>
  <SharedDoc>false</SharedDoc>
  <HLinks>
    <vt:vector size="234" baseType="variant">
      <vt:variant>
        <vt:i4>2228337</vt:i4>
      </vt:variant>
      <vt:variant>
        <vt:i4>238</vt:i4>
      </vt:variant>
      <vt:variant>
        <vt:i4>0</vt:i4>
      </vt:variant>
      <vt:variant>
        <vt:i4>5</vt:i4>
      </vt:variant>
      <vt:variant>
        <vt:lpwstr>http://zwfw.safe.gov.cn/asone/servlet/UniLogoutServlet</vt:lpwstr>
      </vt:variant>
      <vt:variant>
        <vt:lpwstr/>
      </vt:variant>
      <vt:variant>
        <vt:i4>1769522</vt:i4>
      </vt:variant>
      <vt:variant>
        <vt:i4>224</vt:i4>
      </vt:variant>
      <vt:variant>
        <vt:i4>0</vt:i4>
      </vt:variant>
      <vt:variant>
        <vt:i4>5</vt:i4>
      </vt:variant>
      <vt:variant>
        <vt:lpwstr/>
      </vt:variant>
      <vt:variant>
        <vt:lpwstr>_Toc15398</vt:lpwstr>
      </vt:variant>
      <vt:variant>
        <vt:i4>1048637</vt:i4>
      </vt:variant>
      <vt:variant>
        <vt:i4>218</vt:i4>
      </vt:variant>
      <vt:variant>
        <vt:i4>0</vt:i4>
      </vt:variant>
      <vt:variant>
        <vt:i4>5</vt:i4>
      </vt:variant>
      <vt:variant>
        <vt:lpwstr/>
      </vt:variant>
      <vt:variant>
        <vt:lpwstr>_Toc8750</vt:lpwstr>
      </vt:variant>
      <vt:variant>
        <vt:i4>1572913</vt:i4>
      </vt:variant>
      <vt:variant>
        <vt:i4>212</vt:i4>
      </vt:variant>
      <vt:variant>
        <vt:i4>0</vt:i4>
      </vt:variant>
      <vt:variant>
        <vt:i4>5</vt:i4>
      </vt:variant>
      <vt:variant>
        <vt:lpwstr/>
      </vt:variant>
      <vt:variant>
        <vt:lpwstr>_Toc16096</vt:lpwstr>
      </vt:variant>
      <vt:variant>
        <vt:i4>1376313</vt:i4>
      </vt:variant>
      <vt:variant>
        <vt:i4>206</vt:i4>
      </vt:variant>
      <vt:variant>
        <vt:i4>0</vt:i4>
      </vt:variant>
      <vt:variant>
        <vt:i4>5</vt:i4>
      </vt:variant>
      <vt:variant>
        <vt:lpwstr/>
      </vt:variant>
      <vt:variant>
        <vt:lpwstr>_Toc9301</vt:lpwstr>
      </vt:variant>
      <vt:variant>
        <vt:i4>1245240</vt:i4>
      </vt:variant>
      <vt:variant>
        <vt:i4>200</vt:i4>
      </vt:variant>
      <vt:variant>
        <vt:i4>0</vt:i4>
      </vt:variant>
      <vt:variant>
        <vt:i4>5</vt:i4>
      </vt:variant>
      <vt:variant>
        <vt:lpwstr/>
      </vt:variant>
      <vt:variant>
        <vt:lpwstr>_Toc16927</vt:lpwstr>
      </vt:variant>
      <vt:variant>
        <vt:i4>1507380</vt:i4>
      </vt:variant>
      <vt:variant>
        <vt:i4>194</vt:i4>
      </vt:variant>
      <vt:variant>
        <vt:i4>0</vt:i4>
      </vt:variant>
      <vt:variant>
        <vt:i4>5</vt:i4>
      </vt:variant>
      <vt:variant>
        <vt:lpwstr/>
      </vt:variant>
      <vt:variant>
        <vt:lpwstr>_Toc21610</vt:lpwstr>
      </vt:variant>
      <vt:variant>
        <vt:i4>2031666</vt:i4>
      </vt:variant>
      <vt:variant>
        <vt:i4>188</vt:i4>
      </vt:variant>
      <vt:variant>
        <vt:i4>0</vt:i4>
      </vt:variant>
      <vt:variant>
        <vt:i4>5</vt:i4>
      </vt:variant>
      <vt:variant>
        <vt:lpwstr/>
      </vt:variant>
      <vt:variant>
        <vt:lpwstr>_Toc10389</vt:lpwstr>
      </vt:variant>
      <vt:variant>
        <vt:i4>1900593</vt:i4>
      </vt:variant>
      <vt:variant>
        <vt:i4>182</vt:i4>
      </vt:variant>
      <vt:variant>
        <vt:i4>0</vt:i4>
      </vt:variant>
      <vt:variant>
        <vt:i4>5</vt:i4>
      </vt:variant>
      <vt:variant>
        <vt:lpwstr/>
      </vt:variant>
      <vt:variant>
        <vt:lpwstr>_Toc13091</vt:lpwstr>
      </vt:variant>
      <vt:variant>
        <vt:i4>1572920</vt:i4>
      </vt:variant>
      <vt:variant>
        <vt:i4>176</vt:i4>
      </vt:variant>
      <vt:variant>
        <vt:i4>0</vt:i4>
      </vt:variant>
      <vt:variant>
        <vt:i4>5</vt:i4>
      </vt:variant>
      <vt:variant>
        <vt:lpwstr/>
      </vt:variant>
      <vt:variant>
        <vt:lpwstr>_Toc16990</vt:lpwstr>
      </vt:variant>
      <vt:variant>
        <vt:i4>1441843</vt:i4>
      </vt:variant>
      <vt:variant>
        <vt:i4>170</vt:i4>
      </vt:variant>
      <vt:variant>
        <vt:i4>0</vt:i4>
      </vt:variant>
      <vt:variant>
        <vt:i4>5</vt:i4>
      </vt:variant>
      <vt:variant>
        <vt:lpwstr/>
      </vt:variant>
      <vt:variant>
        <vt:lpwstr>_Toc3504</vt:lpwstr>
      </vt:variant>
      <vt:variant>
        <vt:i4>1572918</vt:i4>
      </vt:variant>
      <vt:variant>
        <vt:i4>164</vt:i4>
      </vt:variant>
      <vt:variant>
        <vt:i4>0</vt:i4>
      </vt:variant>
      <vt:variant>
        <vt:i4>5</vt:i4>
      </vt:variant>
      <vt:variant>
        <vt:lpwstr/>
      </vt:variant>
      <vt:variant>
        <vt:lpwstr>_Toc2847</vt:lpwstr>
      </vt:variant>
      <vt:variant>
        <vt:i4>1966134</vt:i4>
      </vt:variant>
      <vt:variant>
        <vt:i4>158</vt:i4>
      </vt:variant>
      <vt:variant>
        <vt:i4>0</vt:i4>
      </vt:variant>
      <vt:variant>
        <vt:i4>5</vt:i4>
      </vt:variant>
      <vt:variant>
        <vt:lpwstr/>
      </vt:variant>
      <vt:variant>
        <vt:lpwstr>_Toc4821</vt:lpwstr>
      </vt:variant>
      <vt:variant>
        <vt:i4>1245239</vt:i4>
      </vt:variant>
      <vt:variant>
        <vt:i4>152</vt:i4>
      </vt:variant>
      <vt:variant>
        <vt:i4>0</vt:i4>
      </vt:variant>
      <vt:variant>
        <vt:i4>5</vt:i4>
      </vt:variant>
      <vt:variant>
        <vt:lpwstr/>
      </vt:variant>
      <vt:variant>
        <vt:lpwstr>_Toc12668</vt:lpwstr>
      </vt:variant>
      <vt:variant>
        <vt:i4>1769522</vt:i4>
      </vt:variant>
      <vt:variant>
        <vt:i4>146</vt:i4>
      </vt:variant>
      <vt:variant>
        <vt:i4>0</vt:i4>
      </vt:variant>
      <vt:variant>
        <vt:i4>5</vt:i4>
      </vt:variant>
      <vt:variant>
        <vt:lpwstr/>
      </vt:variant>
      <vt:variant>
        <vt:lpwstr>_Toc19358</vt:lpwstr>
      </vt:variant>
      <vt:variant>
        <vt:i4>2031668</vt:i4>
      </vt:variant>
      <vt:variant>
        <vt:i4>140</vt:i4>
      </vt:variant>
      <vt:variant>
        <vt:i4>0</vt:i4>
      </vt:variant>
      <vt:variant>
        <vt:i4>5</vt:i4>
      </vt:variant>
      <vt:variant>
        <vt:lpwstr/>
      </vt:variant>
      <vt:variant>
        <vt:lpwstr>_Toc10586</vt:lpwstr>
      </vt:variant>
      <vt:variant>
        <vt:i4>1114162</vt:i4>
      </vt:variant>
      <vt:variant>
        <vt:i4>134</vt:i4>
      </vt:variant>
      <vt:variant>
        <vt:i4>0</vt:i4>
      </vt:variant>
      <vt:variant>
        <vt:i4>5</vt:i4>
      </vt:variant>
      <vt:variant>
        <vt:lpwstr/>
      </vt:variant>
      <vt:variant>
        <vt:lpwstr>_Toc11376</vt:lpwstr>
      </vt:variant>
      <vt:variant>
        <vt:i4>1179701</vt:i4>
      </vt:variant>
      <vt:variant>
        <vt:i4>128</vt:i4>
      </vt:variant>
      <vt:variant>
        <vt:i4>0</vt:i4>
      </vt:variant>
      <vt:variant>
        <vt:i4>5</vt:i4>
      </vt:variant>
      <vt:variant>
        <vt:lpwstr/>
      </vt:variant>
      <vt:variant>
        <vt:lpwstr>_Toc11442</vt:lpwstr>
      </vt:variant>
      <vt:variant>
        <vt:i4>1179698</vt:i4>
      </vt:variant>
      <vt:variant>
        <vt:i4>122</vt:i4>
      </vt:variant>
      <vt:variant>
        <vt:i4>0</vt:i4>
      </vt:variant>
      <vt:variant>
        <vt:i4>5</vt:i4>
      </vt:variant>
      <vt:variant>
        <vt:lpwstr/>
      </vt:variant>
      <vt:variant>
        <vt:lpwstr>_Toc4762</vt:lpwstr>
      </vt:variant>
      <vt:variant>
        <vt:i4>2031672</vt:i4>
      </vt:variant>
      <vt:variant>
        <vt:i4>116</vt:i4>
      </vt:variant>
      <vt:variant>
        <vt:i4>0</vt:i4>
      </vt:variant>
      <vt:variant>
        <vt:i4>5</vt:i4>
      </vt:variant>
      <vt:variant>
        <vt:lpwstr/>
      </vt:variant>
      <vt:variant>
        <vt:lpwstr>_Toc11997</vt:lpwstr>
      </vt:variant>
      <vt:variant>
        <vt:i4>1179701</vt:i4>
      </vt:variant>
      <vt:variant>
        <vt:i4>110</vt:i4>
      </vt:variant>
      <vt:variant>
        <vt:i4>0</vt:i4>
      </vt:variant>
      <vt:variant>
        <vt:i4>5</vt:i4>
      </vt:variant>
      <vt:variant>
        <vt:lpwstr/>
      </vt:variant>
      <vt:variant>
        <vt:lpwstr>_Toc30652</vt:lpwstr>
      </vt:variant>
      <vt:variant>
        <vt:i4>1769530</vt:i4>
      </vt:variant>
      <vt:variant>
        <vt:i4>104</vt:i4>
      </vt:variant>
      <vt:variant>
        <vt:i4>0</vt:i4>
      </vt:variant>
      <vt:variant>
        <vt:i4>5</vt:i4>
      </vt:variant>
      <vt:variant>
        <vt:lpwstr/>
      </vt:variant>
      <vt:variant>
        <vt:lpwstr>_Toc29858</vt:lpwstr>
      </vt:variant>
      <vt:variant>
        <vt:i4>1441843</vt:i4>
      </vt:variant>
      <vt:variant>
        <vt:i4>98</vt:i4>
      </vt:variant>
      <vt:variant>
        <vt:i4>0</vt:i4>
      </vt:variant>
      <vt:variant>
        <vt:i4>5</vt:i4>
      </vt:variant>
      <vt:variant>
        <vt:lpwstr/>
      </vt:variant>
      <vt:variant>
        <vt:lpwstr>_Toc16277</vt:lpwstr>
      </vt:variant>
      <vt:variant>
        <vt:i4>1310769</vt:i4>
      </vt:variant>
      <vt:variant>
        <vt:i4>92</vt:i4>
      </vt:variant>
      <vt:variant>
        <vt:i4>0</vt:i4>
      </vt:variant>
      <vt:variant>
        <vt:i4>5</vt:i4>
      </vt:variant>
      <vt:variant>
        <vt:lpwstr/>
      </vt:variant>
      <vt:variant>
        <vt:lpwstr>_Toc20330</vt:lpwstr>
      </vt:variant>
      <vt:variant>
        <vt:i4>1179699</vt:i4>
      </vt:variant>
      <vt:variant>
        <vt:i4>86</vt:i4>
      </vt:variant>
      <vt:variant>
        <vt:i4>0</vt:i4>
      </vt:variant>
      <vt:variant>
        <vt:i4>5</vt:i4>
      </vt:variant>
      <vt:variant>
        <vt:lpwstr/>
      </vt:variant>
      <vt:variant>
        <vt:lpwstr>_Toc5663</vt:lpwstr>
      </vt:variant>
      <vt:variant>
        <vt:i4>1507381</vt:i4>
      </vt:variant>
      <vt:variant>
        <vt:i4>80</vt:i4>
      </vt:variant>
      <vt:variant>
        <vt:i4>0</vt:i4>
      </vt:variant>
      <vt:variant>
        <vt:i4>5</vt:i4>
      </vt:variant>
      <vt:variant>
        <vt:lpwstr/>
      </vt:variant>
      <vt:variant>
        <vt:lpwstr>_Toc29798</vt:lpwstr>
      </vt:variant>
      <vt:variant>
        <vt:i4>1441841</vt:i4>
      </vt:variant>
      <vt:variant>
        <vt:i4>74</vt:i4>
      </vt:variant>
      <vt:variant>
        <vt:i4>0</vt:i4>
      </vt:variant>
      <vt:variant>
        <vt:i4>5</vt:i4>
      </vt:variant>
      <vt:variant>
        <vt:lpwstr/>
      </vt:variant>
      <vt:variant>
        <vt:lpwstr>_Toc11009</vt:lpwstr>
      </vt:variant>
      <vt:variant>
        <vt:i4>1900603</vt:i4>
      </vt:variant>
      <vt:variant>
        <vt:i4>68</vt:i4>
      </vt:variant>
      <vt:variant>
        <vt:i4>0</vt:i4>
      </vt:variant>
      <vt:variant>
        <vt:i4>5</vt:i4>
      </vt:variant>
      <vt:variant>
        <vt:lpwstr/>
      </vt:variant>
      <vt:variant>
        <vt:lpwstr>_Toc8339</vt:lpwstr>
      </vt:variant>
      <vt:variant>
        <vt:i4>1179697</vt:i4>
      </vt:variant>
      <vt:variant>
        <vt:i4>62</vt:i4>
      </vt:variant>
      <vt:variant>
        <vt:i4>0</vt:i4>
      </vt:variant>
      <vt:variant>
        <vt:i4>5</vt:i4>
      </vt:variant>
      <vt:variant>
        <vt:lpwstr/>
      </vt:variant>
      <vt:variant>
        <vt:lpwstr>_Toc1207</vt:lpwstr>
      </vt:variant>
      <vt:variant>
        <vt:i4>1114167</vt:i4>
      </vt:variant>
      <vt:variant>
        <vt:i4>56</vt:i4>
      </vt:variant>
      <vt:variant>
        <vt:i4>0</vt:i4>
      </vt:variant>
      <vt:variant>
        <vt:i4>5</vt:i4>
      </vt:variant>
      <vt:variant>
        <vt:lpwstr/>
      </vt:variant>
      <vt:variant>
        <vt:lpwstr>_Toc16600</vt:lpwstr>
      </vt:variant>
      <vt:variant>
        <vt:i4>1966138</vt:i4>
      </vt:variant>
      <vt:variant>
        <vt:i4>50</vt:i4>
      </vt:variant>
      <vt:variant>
        <vt:i4>0</vt:i4>
      </vt:variant>
      <vt:variant>
        <vt:i4>5</vt:i4>
      </vt:variant>
      <vt:variant>
        <vt:lpwstr/>
      </vt:variant>
      <vt:variant>
        <vt:lpwstr>_Toc30990</vt:lpwstr>
      </vt:variant>
      <vt:variant>
        <vt:i4>1376310</vt:i4>
      </vt:variant>
      <vt:variant>
        <vt:i4>44</vt:i4>
      </vt:variant>
      <vt:variant>
        <vt:i4>0</vt:i4>
      </vt:variant>
      <vt:variant>
        <vt:i4>5</vt:i4>
      </vt:variant>
      <vt:variant>
        <vt:lpwstr/>
      </vt:variant>
      <vt:variant>
        <vt:lpwstr>_Toc14767</vt:lpwstr>
      </vt:variant>
      <vt:variant>
        <vt:i4>1245234</vt:i4>
      </vt:variant>
      <vt:variant>
        <vt:i4>38</vt:i4>
      </vt:variant>
      <vt:variant>
        <vt:i4>0</vt:i4>
      </vt:variant>
      <vt:variant>
        <vt:i4>5</vt:i4>
      </vt:variant>
      <vt:variant>
        <vt:lpwstr/>
      </vt:variant>
      <vt:variant>
        <vt:lpwstr>_Toc25017</vt:lpwstr>
      </vt:variant>
      <vt:variant>
        <vt:i4>1769522</vt:i4>
      </vt:variant>
      <vt:variant>
        <vt:i4>32</vt:i4>
      </vt:variant>
      <vt:variant>
        <vt:i4>0</vt:i4>
      </vt:variant>
      <vt:variant>
        <vt:i4>5</vt:i4>
      </vt:variant>
      <vt:variant>
        <vt:lpwstr/>
      </vt:variant>
      <vt:variant>
        <vt:lpwstr>_Toc15394</vt:lpwstr>
      </vt:variant>
      <vt:variant>
        <vt:i4>1900593</vt:i4>
      </vt:variant>
      <vt:variant>
        <vt:i4>26</vt:i4>
      </vt:variant>
      <vt:variant>
        <vt:i4>0</vt:i4>
      </vt:variant>
      <vt:variant>
        <vt:i4>5</vt:i4>
      </vt:variant>
      <vt:variant>
        <vt:lpwstr/>
      </vt:variant>
      <vt:variant>
        <vt:lpwstr>_Toc13099</vt:lpwstr>
      </vt:variant>
      <vt:variant>
        <vt:i4>1048627</vt:i4>
      </vt:variant>
      <vt:variant>
        <vt:i4>20</vt:i4>
      </vt:variant>
      <vt:variant>
        <vt:i4>0</vt:i4>
      </vt:variant>
      <vt:variant>
        <vt:i4>5</vt:i4>
      </vt:variant>
      <vt:variant>
        <vt:lpwstr/>
      </vt:variant>
      <vt:variant>
        <vt:lpwstr>_Toc26111</vt:lpwstr>
      </vt:variant>
      <vt:variant>
        <vt:i4>2162690</vt:i4>
      </vt:variant>
      <vt:variant>
        <vt:i4>14</vt:i4>
      </vt:variant>
      <vt:variant>
        <vt:i4>0</vt:i4>
      </vt:variant>
      <vt:variant>
        <vt:i4>5</vt:i4>
      </vt:variant>
      <vt:variant>
        <vt:lpwstr/>
      </vt:variant>
      <vt:variant>
        <vt:lpwstr>_Toc264</vt:lpwstr>
      </vt:variant>
      <vt:variant>
        <vt:i4>1900601</vt:i4>
      </vt:variant>
      <vt:variant>
        <vt:i4>8</vt:i4>
      </vt:variant>
      <vt:variant>
        <vt:i4>0</vt:i4>
      </vt:variant>
      <vt:variant>
        <vt:i4>5</vt:i4>
      </vt:variant>
      <vt:variant>
        <vt:lpwstr/>
      </vt:variant>
      <vt:variant>
        <vt:lpwstr>_Toc18824</vt:lpwstr>
      </vt:variant>
      <vt:variant>
        <vt:i4>1179699</vt:i4>
      </vt:variant>
      <vt:variant>
        <vt:i4>2</vt:i4>
      </vt:variant>
      <vt:variant>
        <vt:i4>0</vt:i4>
      </vt:variant>
      <vt:variant>
        <vt:i4>5</vt:i4>
      </vt:variant>
      <vt:variant>
        <vt:lpwstr/>
      </vt:variant>
      <vt:variant>
        <vt:lpwstr>_Toc1722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网络保险箱客户端使用手册</dc:title>
  <dc:subject/>
  <dc:creator>KOAL</dc:creator>
  <cp:keywords/>
  <dc:description/>
  <cp:lastModifiedBy>xixi</cp:lastModifiedBy>
  <cp:revision>76</cp:revision>
  <cp:lastPrinted>2019-01-22T15:51:00Z</cp:lastPrinted>
  <dcterms:created xsi:type="dcterms:W3CDTF">2022-09-27T09:32:00Z</dcterms:created>
  <dcterms:modified xsi:type="dcterms:W3CDTF">2023-02-17T01:59:00Z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